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D37A1A" w:rsidRDefault="009C0F15" w:rsidP="009C0F15">
      <w:pPr>
        <w:jc w:val="center"/>
        <w:rPr>
          <w:rFonts w:cs="Calibri"/>
          <w:b/>
          <w:bCs/>
          <w:sz w:val="24"/>
          <w:szCs w:val="24"/>
        </w:rPr>
      </w:pPr>
      <w:bookmarkStart w:id="0" w:name="_Toc46752696"/>
      <w:r w:rsidRPr="00D37A1A">
        <w:rPr>
          <w:rFonts w:cs="Calibr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D37A1A" w:rsidRDefault="009C0F15" w:rsidP="009C0F15">
      <w:pPr>
        <w:jc w:val="center"/>
        <w:rPr>
          <w:rFonts w:cs="Calibri"/>
          <w:b/>
          <w:bCs/>
          <w:sz w:val="24"/>
          <w:szCs w:val="24"/>
        </w:rPr>
      </w:pPr>
      <w:r w:rsidRPr="00D37A1A">
        <w:rPr>
          <w:rFonts w:cs="Calibr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412727A2" w:rsidR="009C0F15" w:rsidRPr="00D37A1A" w:rsidRDefault="00E7467D" w:rsidP="00CE61DA">
      <w:pPr>
        <w:spacing w:line="240" w:lineRule="auto"/>
        <w:ind w:left="3402" w:firstLine="1701"/>
        <w:rPr>
          <w:rFonts w:cs="Calibri"/>
          <w:sz w:val="24"/>
          <w:szCs w:val="24"/>
        </w:rPr>
      </w:pPr>
      <w:bookmarkStart w:id="1" w:name="_Toc46752697"/>
      <w:r>
        <w:rPr>
          <w:rFonts w:cs="Calibri"/>
          <w:sz w:val="24"/>
          <w:szCs w:val="24"/>
        </w:rPr>
        <w:t xml:space="preserve">Manizales, </w:t>
      </w:r>
      <w:r w:rsidR="002D0C53">
        <w:rPr>
          <w:rFonts w:cs="Calibri"/>
          <w:sz w:val="24"/>
          <w:szCs w:val="24"/>
        </w:rPr>
        <w:t>noviembre</w:t>
      </w:r>
      <w:r w:rsidR="00B94A2D">
        <w:rPr>
          <w:rFonts w:cs="Calibri"/>
          <w:sz w:val="24"/>
          <w:szCs w:val="24"/>
        </w:rPr>
        <w:t xml:space="preserve"> 3</w:t>
      </w:r>
      <w:r w:rsidR="002D0C53">
        <w:rPr>
          <w:rFonts w:cs="Calibri"/>
          <w:sz w:val="24"/>
          <w:szCs w:val="24"/>
        </w:rPr>
        <w:t>0</w:t>
      </w:r>
      <w:r w:rsidR="001A541D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de 202</w:t>
      </w:r>
      <w:r w:rsidR="001A541D">
        <w:rPr>
          <w:rFonts w:cs="Calibri"/>
          <w:sz w:val="24"/>
          <w:szCs w:val="24"/>
        </w:rPr>
        <w:t>5</w:t>
      </w:r>
      <w:r>
        <w:rPr>
          <w:rFonts w:cs="Calibri"/>
          <w:sz w:val="24"/>
          <w:szCs w:val="24"/>
        </w:rPr>
        <w:t>.</w:t>
      </w:r>
    </w:p>
    <w:p w14:paraId="004C5D95" w14:textId="77777777" w:rsidR="009C0F15" w:rsidRPr="00D37A1A" w:rsidRDefault="009C0F15" w:rsidP="00CE61DA">
      <w:pPr>
        <w:spacing w:line="240" w:lineRule="auto"/>
        <w:jc w:val="both"/>
        <w:rPr>
          <w:rFonts w:cs="Calibri"/>
          <w:sz w:val="24"/>
          <w:szCs w:val="24"/>
        </w:rPr>
      </w:pPr>
    </w:p>
    <w:p w14:paraId="0CAEDBC6" w14:textId="4798D3F6" w:rsidR="009C0F15" w:rsidRPr="00D37A1A" w:rsidRDefault="009C0F15" w:rsidP="00CE61DA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sz w:val="24"/>
          <w:szCs w:val="24"/>
        </w:rPr>
        <w:t>Seño</w:t>
      </w:r>
      <w:r w:rsidR="00E7467D">
        <w:rPr>
          <w:rFonts w:cs="Calibri"/>
          <w:sz w:val="24"/>
          <w:szCs w:val="24"/>
        </w:rPr>
        <w:t>ra</w:t>
      </w:r>
    </w:p>
    <w:p w14:paraId="2B31E8B7" w14:textId="13EA8ABE" w:rsidR="009C0F15" w:rsidRPr="00D37A1A" w:rsidRDefault="001A541D" w:rsidP="00CE61DA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SANTIAGO BECERRA HENAO</w:t>
      </w:r>
    </w:p>
    <w:p w14:paraId="34B975A9" w14:textId="4B13FDBF" w:rsidR="009C0F15" w:rsidRPr="00D37A1A" w:rsidRDefault="009C0F15" w:rsidP="00CE61DA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sz w:val="24"/>
          <w:szCs w:val="24"/>
        </w:rPr>
        <w:t>SUPERVISOR</w:t>
      </w:r>
      <w:r w:rsidR="00B94A2D">
        <w:rPr>
          <w:rFonts w:cs="Calibri"/>
          <w:sz w:val="24"/>
          <w:szCs w:val="24"/>
        </w:rPr>
        <w:t xml:space="preserve"> </w:t>
      </w:r>
      <w:r w:rsidRPr="00D37A1A">
        <w:rPr>
          <w:rFonts w:cs="Calibri"/>
          <w:sz w:val="24"/>
          <w:szCs w:val="24"/>
        </w:rPr>
        <w:t xml:space="preserve">CONTRATO No. </w:t>
      </w:r>
      <w:r w:rsidR="001A541D">
        <w:rPr>
          <w:rFonts w:cs="Calibri"/>
          <w:sz w:val="24"/>
          <w:szCs w:val="24"/>
        </w:rPr>
        <w:t>7429211</w:t>
      </w:r>
    </w:p>
    <w:p w14:paraId="49E3A009" w14:textId="15AF2B86" w:rsidR="009C0F15" w:rsidRPr="00D37A1A" w:rsidRDefault="00D37A1A" w:rsidP="00CE61DA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sz w:val="24"/>
          <w:szCs w:val="24"/>
        </w:rPr>
        <w:t>COORDINADOR ACADÉMIC</w:t>
      </w:r>
      <w:r w:rsidR="00AE7273">
        <w:rPr>
          <w:rFonts w:cs="Calibri"/>
          <w:sz w:val="24"/>
          <w:szCs w:val="24"/>
        </w:rPr>
        <w:t>O</w:t>
      </w:r>
    </w:p>
    <w:p w14:paraId="3C7F4DFA" w14:textId="5B7AFC16" w:rsidR="009C0F15" w:rsidRPr="00D37A1A" w:rsidRDefault="00D37A1A" w:rsidP="00CE61DA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sz w:val="24"/>
          <w:szCs w:val="24"/>
        </w:rPr>
        <w:t>CENTRO DE PROCESOS INDUSTRIALES Y CONSTRUCCIÓN</w:t>
      </w:r>
    </w:p>
    <w:p w14:paraId="13A146A5" w14:textId="21217CBD" w:rsidR="009C0F15" w:rsidRPr="00D37A1A" w:rsidRDefault="00D37A1A" w:rsidP="00F953D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sz w:val="24"/>
          <w:szCs w:val="24"/>
        </w:rPr>
        <w:t>MANIZALES</w:t>
      </w:r>
    </w:p>
    <w:p w14:paraId="62369448" w14:textId="1038AC3C" w:rsidR="009C0F15" w:rsidRPr="00D37A1A" w:rsidRDefault="009C0F15" w:rsidP="00CE61DA">
      <w:pPr>
        <w:spacing w:line="240" w:lineRule="auto"/>
        <w:ind w:left="5103"/>
        <w:jc w:val="both"/>
        <w:rPr>
          <w:rFonts w:cs="Calibri"/>
          <w:sz w:val="24"/>
          <w:szCs w:val="24"/>
        </w:rPr>
      </w:pPr>
      <w:r w:rsidRPr="00D37A1A">
        <w:rPr>
          <w:rFonts w:cs="Calibri"/>
          <w:b/>
          <w:bCs/>
          <w:sz w:val="24"/>
          <w:szCs w:val="24"/>
        </w:rPr>
        <w:t>Asunto:</w:t>
      </w:r>
      <w:r w:rsidRPr="00D37A1A">
        <w:rPr>
          <w:rFonts w:cs="Calibri"/>
          <w:sz w:val="24"/>
          <w:szCs w:val="24"/>
        </w:rPr>
        <w:t xml:space="preserve"> Informe mensual de ejecución contractual Mes </w:t>
      </w:r>
      <w:r w:rsidR="002D0C53">
        <w:rPr>
          <w:rFonts w:cs="Calibri"/>
          <w:sz w:val="24"/>
          <w:szCs w:val="24"/>
        </w:rPr>
        <w:t>noviembre</w:t>
      </w:r>
      <w:r w:rsidRPr="00D37A1A">
        <w:rPr>
          <w:rFonts w:cs="Calibri"/>
          <w:sz w:val="24"/>
          <w:szCs w:val="24"/>
        </w:rPr>
        <w:t xml:space="preserve"> del año 20</w:t>
      </w:r>
      <w:r w:rsidR="00D37A1A" w:rsidRPr="00D37A1A">
        <w:rPr>
          <w:rFonts w:cs="Calibri"/>
          <w:sz w:val="24"/>
          <w:szCs w:val="24"/>
        </w:rPr>
        <w:t>2</w:t>
      </w:r>
      <w:r w:rsidR="00A84BA8">
        <w:rPr>
          <w:rFonts w:cs="Calibri"/>
          <w:sz w:val="24"/>
          <w:szCs w:val="24"/>
        </w:rPr>
        <w:t>5</w:t>
      </w:r>
    </w:p>
    <w:p w14:paraId="62E37A47" w14:textId="40AA2476" w:rsidR="009C0F15" w:rsidRPr="00D37A1A" w:rsidRDefault="009C0F15" w:rsidP="00CE61DA">
      <w:pPr>
        <w:spacing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b/>
          <w:bCs/>
          <w:sz w:val="24"/>
          <w:szCs w:val="24"/>
        </w:rPr>
        <w:t>Referencia:</w:t>
      </w:r>
      <w:r w:rsidRPr="00D37A1A">
        <w:rPr>
          <w:rFonts w:cs="Calibri"/>
          <w:sz w:val="24"/>
          <w:szCs w:val="24"/>
        </w:rPr>
        <w:t xml:space="preserve"> No </w:t>
      </w:r>
      <w:r w:rsidR="0051688B" w:rsidRPr="0051688B">
        <w:rPr>
          <w:rFonts w:cs="Calibri"/>
          <w:sz w:val="24"/>
          <w:szCs w:val="24"/>
        </w:rPr>
        <w:t>CO1.PCCNTR.</w:t>
      </w:r>
      <w:r w:rsidR="00AE7273" w:rsidRPr="00AE7273">
        <w:rPr>
          <w:rFonts w:cs="Calibri"/>
          <w:sz w:val="24"/>
          <w:szCs w:val="24"/>
        </w:rPr>
        <w:t xml:space="preserve"> </w:t>
      </w:r>
      <w:r w:rsidR="00AE7273">
        <w:rPr>
          <w:rFonts w:cs="Calibri"/>
          <w:sz w:val="24"/>
          <w:szCs w:val="24"/>
        </w:rPr>
        <w:t xml:space="preserve">7429211 </w:t>
      </w:r>
      <w:r w:rsidRPr="00D37A1A">
        <w:rPr>
          <w:rFonts w:cs="Calibri"/>
          <w:sz w:val="24"/>
          <w:szCs w:val="24"/>
        </w:rPr>
        <w:t xml:space="preserve">del año </w:t>
      </w:r>
      <w:r w:rsidR="00D37A1A" w:rsidRPr="00D37A1A">
        <w:rPr>
          <w:rFonts w:cs="Calibri"/>
          <w:sz w:val="24"/>
          <w:szCs w:val="24"/>
        </w:rPr>
        <w:t>202</w:t>
      </w:r>
      <w:r w:rsidR="00AE7273">
        <w:rPr>
          <w:rFonts w:cs="Calibri"/>
          <w:sz w:val="24"/>
          <w:szCs w:val="24"/>
        </w:rPr>
        <w:t>5</w:t>
      </w:r>
    </w:p>
    <w:p w14:paraId="0B86646A" w14:textId="591E72AE" w:rsidR="009C0F15" w:rsidRPr="00D37A1A" w:rsidRDefault="0051688B" w:rsidP="00D37A1A">
      <w:pPr>
        <w:spacing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Andrés Julián Hoyos Caicedo, </w:t>
      </w:r>
      <w:r w:rsidR="009C0F15" w:rsidRPr="00D37A1A">
        <w:rPr>
          <w:rFonts w:cs="Calibri"/>
          <w:sz w:val="24"/>
          <w:szCs w:val="24"/>
        </w:rPr>
        <w:t xml:space="preserve">identificado con la cédula de ciudadanía No. </w:t>
      </w:r>
      <w:r>
        <w:rPr>
          <w:rFonts w:cs="Calibri"/>
          <w:sz w:val="24"/>
          <w:szCs w:val="24"/>
        </w:rPr>
        <w:t>75.097.575</w:t>
      </w:r>
      <w:r w:rsidR="009C0F15" w:rsidRPr="00D37A1A">
        <w:rPr>
          <w:rFonts w:cs="Calibri"/>
          <w:sz w:val="24"/>
          <w:szCs w:val="24"/>
        </w:rPr>
        <w:t xml:space="preserve"> de </w:t>
      </w:r>
      <w:r>
        <w:rPr>
          <w:rFonts w:cs="Calibri"/>
          <w:sz w:val="24"/>
          <w:szCs w:val="24"/>
        </w:rPr>
        <w:t>Manizales</w:t>
      </w:r>
      <w:r w:rsidR="009C0F15" w:rsidRPr="00D37A1A">
        <w:rPr>
          <w:rFonts w:cs="Calibri"/>
          <w:sz w:val="24"/>
          <w:szCs w:val="24"/>
        </w:rPr>
        <w:t xml:space="preserve">, en mi calidad de Contratista del SENA, en </w:t>
      </w:r>
      <w:r>
        <w:rPr>
          <w:rFonts w:cs="Calibri"/>
          <w:sz w:val="24"/>
          <w:szCs w:val="24"/>
        </w:rPr>
        <w:t>el Centro de Procesos Industriales y Construcción</w:t>
      </w:r>
      <w:r w:rsidR="009C0F15" w:rsidRPr="00D37A1A">
        <w:rPr>
          <w:rFonts w:cs="Calibri"/>
          <w:sz w:val="24"/>
          <w:szCs w:val="24"/>
        </w:rPr>
        <w:t xml:space="preserve">, en cumplimiento del Contrato de Prestación de Servicios de la referencia, a continuación, presento el Informe de actividades realizadas en el mes objeto de cobro. </w:t>
      </w:r>
    </w:p>
    <w:p w14:paraId="0139F4A8" w14:textId="0C047E44" w:rsidR="0051688B" w:rsidRDefault="009C0F15" w:rsidP="0051688B">
      <w:pPr>
        <w:spacing w:after="0" w:line="360" w:lineRule="auto"/>
        <w:jc w:val="both"/>
        <w:rPr>
          <w:rStyle w:val="eop"/>
          <w:rFonts w:cs="Calibri"/>
          <w:color w:val="000000"/>
          <w:shd w:val="clear" w:color="auto" w:fill="FFFFFF"/>
        </w:rPr>
      </w:pPr>
      <w:r w:rsidRPr="00D37A1A">
        <w:rPr>
          <w:rFonts w:cs="Calibri"/>
          <w:b/>
          <w:bCs/>
          <w:sz w:val="24"/>
          <w:szCs w:val="24"/>
        </w:rPr>
        <w:t>Valor y forma de Pago:</w:t>
      </w:r>
      <w:r w:rsidRPr="00D37A1A">
        <w:rPr>
          <w:rFonts w:cs="Calibri"/>
          <w:sz w:val="24"/>
          <w:szCs w:val="24"/>
        </w:rPr>
        <w:t xml:space="preserve"> </w:t>
      </w:r>
      <w:r w:rsidR="0051688B">
        <w:rPr>
          <w:rStyle w:val="normaltextrun"/>
          <w:rFonts w:cs="Calibri"/>
          <w:color w:val="000000"/>
          <w:shd w:val="clear" w:color="auto" w:fill="FFFFFF"/>
        </w:rPr>
        <w:t xml:space="preserve">Se fija como valor total para el contrato la suma </w:t>
      </w:r>
      <w:r w:rsidR="00AE7273">
        <w:rPr>
          <w:rStyle w:val="normaltextrun"/>
          <w:rFonts w:cs="Calibri"/>
          <w:color w:val="000000"/>
          <w:shd w:val="clear" w:color="auto" w:fill="FFFFFF"/>
        </w:rPr>
        <w:t>CUARENTA Y CINCO MILLONES NOVECIENTOS NOVENTA Y CINCO MIL CIENTO DIEZ PESOS</w:t>
      </w:r>
      <w:r w:rsidR="0051688B">
        <w:rPr>
          <w:rStyle w:val="normaltextrun"/>
          <w:rFonts w:cs="Calibri"/>
          <w:color w:val="000000"/>
          <w:shd w:val="clear" w:color="auto" w:fill="FFFFFF"/>
        </w:rPr>
        <w:t xml:space="preserve"> M/CTE. ($ </w:t>
      </w:r>
      <w:r w:rsidR="00AE7273">
        <w:rPr>
          <w:rStyle w:val="normaltextrun"/>
          <w:rFonts w:cs="Calibri"/>
          <w:color w:val="000000"/>
          <w:shd w:val="clear" w:color="auto" w:fill="FFFFFF"/>
        </w:rPr>
        <w:t>45.995.110</w:t>
      </w:r>
      <w:r w:rsidR="0051688B">
        <w:rPr>
          <w:rStyle w:val="normaltextrun"/>
          <w:rFonts w:cs="Calibri"/>
          <w:color w:val="000000"/>
          <w:shd w:val="clear" w:color="auto" w:fill="FFFFFF"/>
        </w:rPr>
        <w:t>). Esta suma será pagada por el SENA al contratista de la siguiente manera:</w:t>
      </w:r>
      <w:r w:rsidR="00AE7273">
        <w:rPr>
          <w:rStyle w:val="normaltextrun"/>
          <w:rFonts w:cs="Calibri"/>
          <w:color w:val="000000"/>
          <w:shd w:val="clear" w:color="auto" w:fill="FFFFFF"/>
        </w:rPr>
        <w:t xml:space="preserve"> un (1) pago del mes de febrero de 2025 por TRES MILLONES DOSCIENTOS DIECINUEVE MIL SEISCIENTOS CINCUENTA Y OCHO PESOS M/CTE ($3.219.658), </w:t>
      </w:r>
      <w:r w:rsidR="0079655C">
        <w:rPr>
          <w:rStyle w:val="normaltextrun"/>
          <w:rFonts w:cs="Calibri"/>
          <w:color w:val="000000"/>
          <w:shd w:val="clear" w:color="auto" w:fill="FFFFFF"/>
        </w:rPr>
        <w:t>nueve</w:t>
      </w:r>
      <w:r w:rsidR="0051688B">
        <w:rPr>
          <w:rStyle w:val="normaltextrun"/>
          <w:rFonts w:cs="Calibri"/>
          <w:color w:val="000000"/>
          <w:shd w:val="clear" w:color="auto" w:fill="FFFFFF"/>
        </w:rPr>
        <w:t xml:space="preserve"> (</w:t>
      </w:r>
      <w:r w:rsidR="0079655C">
        <w:rPr>
          <w:rStyle w:val="normaltextrun"/>
          <w:rFonts w:cs="Calibri"/>
          <w:color w:val="000000"/>
          <w:shd w:val="clear" w:color="auto" w:fill="FFFFFF"/>
        </w:rPr>
        <w:t>9</w:t>
      </w:r>
      <w:r w:rsidR="0051688B">
        <w:rPr>
          <w:rStyle w:val="normaltextrun"/>
          <w:rFonts w:cs="Calibri"/>
          <w:color w:val="000000"/>
          <w:shd w:val="clear" w:color="auto" w:fill="FFFFFF"/>
        </w:rPr>
        <w:t>) pago</w:t>
      </w:r>
      <w:r w:rsidR="00BE12FC">
        <w:rPr>
          <w:rStyle w:val="normaltextrun"/>
          <w:rFonts w:cs="Calibri"/>
          <w:color w:val="000000"/>
          <w:shd w:val="clear" w:color="auto" w:fill="FFFFFF"/>
        </w:rPr>
        <w:t xml:space="preserve">s iguales entre los meses de </w:t>
      </w:r>
      <w:r w:rsidR="00AE7273">
        <w:rPr>
          <w:rStyle w:val="normaltextrun"/>
          <w:rFonts w:cs="Calibri"/>
          <w:color w:val="000000"/>
          <w:shd w:val="clear" w:color="auto" w:fill="FFFFFF"/>
        </w:rPr>
        <w:t>marzo</w:t>
      </w:r>
      <w:r w:rsidR="00BE12FC">
        <w:rPr>
          <w:rStyle w:val="normaltextrun"/>
          <w:rFonts w:cs="Calibri"/>
          <w:color w:val="000000"/>
          <w:shd w:val="clear" w:color="auto" w:fill="FFFFFF"/>
        </w:rPr>
        <w:t xml:space="preserve"> y </w:t>
      </w:r>
      <w:r w:rsidR="00AE7273">
        <w:rPr>
          <w:rStyle w:val="normaltextrun"/>
          <w:rFonts w:cs="Calibri"/>
          <w:color w:val="000000"/>
          <w:shd w:val="clear" w:color="auto" w:fill="FFFFFF"/>
        </w:rPr>
        <w:t>noviembre</w:t>
      </w:r>
      <w:r w:rsidR="00BE12FC">
        <w:rPr>
          <w:rStyle w:val="normaltextrun"/>
          <w:rFonts w:cs="Calibri"/>
          <w:color w:val="000000"/>
          <w:shd w:val="clear" w:color="auto" w:fill="FFFFFF"/>
        </w:rPr>
        <w:t xml:space="preserve"> de 202</w:t>
      </w:r>
      <w:r w:rsidR="00AE7273">
        <w:rPr>
          <w:rStyle w:val="normaltextrun"/>
          <w:rFonts w:cs="Calibri"/>
          <w:color w:val="000000"/>
          <w:shd w:val="clear" w:color="auto" w:fill="FFFFFF"/>
        </w:rPr>
        <w:t>5</w:t>
      </w:r>
      <w:r w:rsidR="0051688B">
        <w:rPr>
          <w:rStyle w:val="normaltextrun"/>
          <w:rFonts w:cs="Calibri"/>
          <w:color w:val="000000"/>
          <w:shd w:val="clear" w:color="auto" w:fill="FFFFFF"/>
        </w:rPr>
        <w:t xml:space="preserve"> por valor </w:t>
      </w:r>
      <w:r w:rsidR="00E7467D">
        <w:rPr>
          <w:rStyle w:val="normaltextrun"/>
          <w:rFonts w:cs="Calibri"/>
          <w:color w:val="000000"/>
          <w:shd w:val="clear" w:color="auto" w:fill="FFFFFF"/>
        </w:rPr>
        <w:t xml:space="preserve">cada uno </w:t>
      </w:r>
      <w:r w:rsidR="00BE12FC">
        <w:rPr>
          <w:rStyle w:val="normaltextrun"/>
          <w:rFonts w:cs="Calibri"/>
          <w:color w:val="000000"/>
          <w:shd w:val="clear" w:color="auto" w:fill="FFFFFF"/>
        </w:rPr>
        <w:t xml:space="preserve">DE CUATRO MILLONES </w:t>
      </w:r>
      <w:r w:rsidR="00AE7273">
        <w:rPr>
          <w:rStyle w:val="normaltextrun"/>
          <w:rFonts w:cs="Calibri"/>
          <w:color w:val="000000"/>
          <w:shd w:val="clear" w:color="auto" w:fill="FFFFFF"/>
        </w:rPr>
        <w:t>QUINIENTOS NOVENTA Y NUEVE MIL QUINIENTOS ONCE PESOS</w:t>
      </w:r>
      <w:r w:rsidR="0051688B">
        <w:rPr>
          <w:rStyle w:val="normaltextrun"/>
          <w:rFonts w:cs="Calibri"/>
          <w:color w:val="000000"/>
          <w:shd w:val="clear" w:color="auto" w:fill="FFFFFF"/>
        </w:rPr>
        <w:t xml:space="preserve"> M/CTE. ($</w:t>
      </w:r>
      <w:r w:rsidR="00BE12FC">
        <w:rPr>
          <w:rStyle w:val="normaltextrun"/>
          <w:rFonts w:cs="Calibri"/>
          <w:color w:val="000000"/>
          <w:shd w:val="clear" w:color="auto" w:fill="FFFFFF"/>
        </w:rPr>
        <w:t>4.</w:t>
      </w:r>
      <w:r w:rsidR="00AE7273">
        <w:rPr>
          <w:rStyle w:val="normaltextrun"/>
          <w:rFonts w:cs="Calibri"/>
          <w:color w:val="000000"/>
          <w:shd w:val="clear" w:color="auto" w:fill="FFFFFF"/>
        </w:rPr>
        <w:t>599.511</w:t>
      </w:r>
      <w:r w:rsidR="0051688B">
        <w:rPr>
          <w:rStyle w:val="normaltextrun"/>
          <w:rFonts w:cs="Calibri"/>
          <w:color w:val="000000"/>
          <w:shd w:val="clear" w:color="auto" w:fill="FFFFFF"/>
        </w:rPr>
        <w:t xml:space="preserve">), </w:t>
      </w:r>
      <w:r w:rsidR="00BE12FC">
        <w:rPr>
          <w:rStyle w:val="normaltextrun"/>
          <w:rFonts w:cs="Calibri"/>
          <w:color w:val="000000"/>
          <w:shd w:val="clear" w:color="auto" w:fill="FFFFFF"/>
        </w:rPr>
        <w:t xml:space="preserve">y un pago en el mes de </w:t>
      </w:r>
      <w:r w:rsidR="00AE7273">
        <w:rPr>
          <w:rStyle w:val="normaltextrun"/>
          <w:rFonts w:cs="Calibri"/>
          <w:color w:val="000000"/>
          <w:shd w:val="clear" w:color="auto" w:fill="FFFFFF"/>
        </w:rPr>
        <w:t>diciembre de 2025</w:t>
      </w:r>
      <w:r w:rsidR="00BE12FC">
        <w:rPr>
          <w:rStyle w:val="normaltextrun"/>
          <w:rFonts w:cs="Calibri"/>
          <w:color w:val="000000"/>
          <w:shd w:val="clear" w:color="auto" w:fill="FFFFFF"/>
        </w:rPr>
        <w:t xml:space="preserve"> por </w:t>
      </w:r>
      <w:r w:rsidR="00AE7273">
        <w:rPr>
          <w:rStyle w:val="normaltextrun"/>
          <w:rFonts w:cs="Calibri"/>
          <w:color w:val="000000"/>
          <w:shd w:val="clear" w:color="auto" w:fill="FFFFFF"/>
        </w:rPr>
        <w:t>UN MILLÓN TRESCIENTOS SETENTA Y NUEVE MIL OCHOCIENTOS CINCUENTA Y TRES PESOS</w:t>
      </w:r>
      <w:r w:rsidR="00BE12FC">
        <w:rPr>
          <w:rStyle w:val="normaltextrun"/>
          <w:rFonts w:cs="Calibri"/>
          <w:color w:val="000000"/>
          <w:shd w:val="clear" w:color="auto" w:fill="FFFFFF"/>
        </w:rPr>
        <w:t xml:space="preserve"> M/CTE ($</w:t>
      </w:r>
      <w:r w:rsidR="00AE7273">
        <w:rPr>
          <w:rStyle w:val="normaltextrun"/>
          <w:rFonts w:cs="Calibri"/>
          <w:color w:val="000000"/>
          <w:shd w:val="clear" w:color="auto" w:fill="FFFFFF"/>
        </w:rPr>
        <w:t>1.379.853</w:t>
      </w:r>
      <w:r w:rsidR="00BE12FC">
        <w:rPr>
          <w:rStyle w:val="normaltextrun"/>
          <w:rFonts w:cs="Calibri"/>
          <w:color w:val="000000"/>
          <w:shd w:val="clear" w:color="auto" w:fill="FFFFFF"/>
        </w:rPr>
        <w:t>).</w:t>
      </w:r>
    </w:p>
    <w:p w14:paraId="23C985D6" w14:textId="48318310" w:rsidR="009C0F15" w:rsidRPr="00D37A1A" w:rsidRDefault="009C0F15" w:rsidP="00D37A1A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b/>
          <w:bCs/>
          <w:sz w:val="24"/>
          <w:szCs w:val="24"/>
        </w:rPr>
        <w:t>Plazo:</w:t>
      </w:r>
      <w:r w:rsidRPr="00D37A1A">
        <w:rPr>
          <w:rFonts w:cs="Calibri"/>
          <w:sz w:val="24"/>
          <w:szCs w:val="24"/>
        </w:rPr>
        <w:t xml:space="preserve"> Será hasta el </w:t>
      </w:r>
      <w:r w:rsidR="00AE7273">
        <w:rPr>
          <w:rFonts w:cs="Calibri"/>
          <w:sz w:val="24"/>
          <w:szCs w:val="24"/>
        </w:rPr>
        <w:t>09 de diciembre de 2025.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:rsidRPr="00D37A1A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2EF51EE2" w:rsidR="001C3E2F" w:rsidRPr="00D37A1A" w:rsidRDefault="001C3E2F" w:rsidP="00D37A1A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D37A1A">
              <w:rPr>
                <w:rFonts w:cs="Calibri"/>
                <w:b/>
                <w:bCs/>
                <w:sz w:val="24"/>
                <w:szCs w:val="24"/>
              </w:rPr>
              <w:t xml:space="preserve">OBJETO: </w:t>
            </w:r>
            <w:r w:rsidRPr="00D37A1A">
              <w:rPr>
                <w:rFonts w:cs="Calibri"/>
                <w:sz w:val="24"/>
                <w:szCs w:val="24"/>
              </w:rPr>
              <w:t>(Trascriba el objeto del contrato, dentro del siguiente cuadro)</w:t>
            </w:r>
          </w:p>
        </w:tc>
      </w:tr>
      <w:tr w:rsidR="001C3E2F" w:rsidRPr="00D37A1A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517E60F3" w:rsidR="001C3E2F" w:rsidRPr="00D37A1A" w:rsidRDefault="00AE7273" w:rsidP="00AE7273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AE7273">
              <w:rPr>
                <w:rFonts w:cs="Calibri"/>
                <w:b/>
                <w:bCs/>
                <w:sz w:val="24"/>
                <w:szCs w:val="24"/>
              </w:rPr>
              <w:t>PRESTAR TEMPORALMENTE LOS SERVICIOS PROFESIONALES, COMO INSTRUCTOR, POR PERÍODO FIJO, PARA EJECUTAR ACCIONES DE FORMACIÓN PROFESIONAL, PRESENCIALES O</w:t>
            </w:r>
            <w:r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 w:rsidRPr="00AE7273">
              <w:rPr>
                <w:rFonts w:cs="Calibri"/>
                <w:b/>
                <w:bCs/>
                <w:sz w:val="24"/>
                <w:szCs w:val="24"/>
              </w:rPr>
              <w:t xml:space="preserve">VIRTUALES, ÁREA INFORMÁTICA DISEÑO Y DESARROLLO DE </w:t>
            </w:r>
            <w:r w:rsidR="0079655C" w:rsidRPr="00AE7273">
              <w:rPr>
                <w:rFonts w:cs="Calibri"/>
                <w:b/>
                <w:bCs/>
                <w:sz w:val="24"/>
                <w:szCs w:val="24"/>
              </w:rPr>
              <w:t>SOFTWARE</w:t>
            </w:r>
            <w:r w:rsidR="0079655C">
              <w:rPr>
                <w:rFonts w:cs="Calibri"/>
                <w:b/>
                <w:bCs/>
                <w:sz w:val="24"/>
                <w:szCs w:val="24"/>
              </w:rPr>
              <w:t>.</w:t>
            </w:r>
          </w:p>
        </w:tc>
      </w:tr>
    </w:tbl>
    <w:p w14:paraId="591E9DBB" w14:textId="77777777" w:rsidR="001C3E2F" w:rsidRPr="00D37A1A" w:rsidRDefault="001C3E2F" w:rsidP="00D37A1A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</w:p>
    <w:p w14:paraId="610D599E" w14:textId="50D14AF3" w:rsidR="009C0F15" w:rsidRPr="00D37A1A" w:rsidRDefault="009C0F15" w:rsidP="00D37A1A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b/>
          <w:bCs/>
          <w:sz w:val="24"/>
          <w:szCs w:val="24"/>
        </w:rPr>
        <w:t>Obligaciones Especificas:</w:t>
      </w:r>
      <w:r w:rsidRPr="00D37A1A">
        <w:rPr>
          <w:rFonts w:cs="Calibri"/>
          <w:sz w:val="24"/>
          <w:szCs w:val="24"/>
        </w:rPr>
        <w:t xml:space="preserve"> </w:t>
      </w: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3093"/>
        <w:gridCol w:w="1843"/>
        <w:gridCol w:w="3260"/>
      </w:tblGrid>
      <w:tr w:rsidR="00371806" w:rsidRPr="00371806" w14:paraId="19257ED0" w14:textId="77777777" w:rsidTr="00816A4D">
        <w:trPr>
          <w:trHeight w:val="405"/>
          <w:tblHeader/>
        </w:trPr>
        <w:tc>
          <w:tcPr>
            <w:tcW w:w="480" w:type="dxa"/>
          </w:tcPr>
          <w:p w14:paraId="26D1D1C1" w14:textId="77777777" w:rsidR="00371806" w:rsidRPr="00371806" w:rsidRDefault="00371806" w:rsidP="003E2291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371806">
              <w:rPr>
                <w:rFonts w:asciiTheme="majorHAnsi" w:hAnsiTheme="majorHAnsi" w:cstheme="majorHAnsi"/>
                <w:b/>
                <w:bCs/>
              </w:rPr>
              <w:t>No</w:t>
            </w:r>
          </w:p>
        </w:tc>
        <w:tc>
          <w:tcPr>
            <w:tcW w:w="3093" w:type="dxa"/>
          </w:tcPr>
          <w:p w14:paraId="5A68AEAE" w14:textId="77777777" w:rsidR="00371806" w:rsidRPr="00371806" w:rsidRDefault="00371806" w:rsidP="003E2291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71806">
              <w:rPr>
                <w:rFonts w:asciiTheme="majorHAnsi" w:hAnsiTheme="majorHAnsi" w:cstheme="majorHAnsi"/>
                <w:b/>
              </w:rPr>
              <w:t>Obligaciones</w:t>
            </w:r>
          </w:p>
        </w:tc>
        <w:tc>
          <w:tcPr>
            <w:tcW w:w="1843" w:type="dxa"/>
          </w:tcPr>
          <w:p w14:paraId="7D0233AE" w14:textId="77777777" w:rsidR="00371806" w:rsidRPr="00371806" w:rsidRDefault="00371806" w:rsidP="003E2291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71806">
              <w:rPr>
                <w:rFonts w:asciiTheme="majorHAnsi" w:hAnsiTheme="majorHAnsi" w:cstheme="majorHAnsi"/>
                <w:b/>
              </w:rPr>
              <w:t>Acciones realizadas</w:t>
            </w:r>
          </w:p>
        </w:tc>
        <w:tc>
          <w:tcPr>
            <w:tcW w:w="3260" w:type="dxa"/>
          </w:tcPr>
          <w:p w14:paraId="58859EAF" w14:textId="77777777" w:rsidR="00371806" w:rsidRPr="00371806" w:rsidRDefault="00371806" w:rsidP="003E2291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71806">
              <w:rPr>
                <w:rFonts w:asciiTheme="majorHAnsi" w:hAnsiTheme="majorHAnsi" w:cstheme="majorHAnsi"/>
                <w:b/>
              </w:rPr>
              <w:t>Evidencias</w:t>
            </w:r>
          </w:p>
        </w:tc>
      </w:tr>
      <w:tr w:rsidR="00371806" w:rsidRPr="00371806" w14:paraId="77060566" w14:textId="77777777" w:rsidTr="00816A4D">
        <w:trPr>
          <w:trHeight w:val="212"/>
        </w:trPr>
        <w:tc>
          <w:tcPr>
            <w:tcW w:w="480" w:type="dxa"/>
          </w:tcPr>
          <w:p w14:paraId="4E7E9FDE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371806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3093" w:type="dxa"/>
          </w:tcPr>
          <w:p w14:paraId="6AC7EB3A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371806">
              <w:rPr>
                <w:rFonts w:asciiTheme="majorHAnsi" w:hAnsiTheme="majorHAnsi" w:cstheme="majorHAnsi"/>
              </w:rPr>
              <w:t>Participar en la planeación de los procesos formativos de acuerdo con los lineamientos institucionales, para el área temática del objeto contractual.</w:t>
            </w:r>
          </w:p>
        </w:tc>
        <w:tc>
          <w:tcPr>
            <w:tcW w:w="1843" w:type="dxa"/>
          </w:tcPr>
          <w:p w14:paraId="1297F946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Alistamiento de la plataforma, de acuerdo a los cronogramas establecidos para la formación.</w:t>
            </w:r>
          </w:p>
        </w:tc>
        <w:tc>
          <w:tcPr>
            <w:tcW w:w="3260" w:type="dxa"/>
          </w:tcPr>
          <w:p w14:paraId="6B42A6CD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Acta de reunión de equipo ejecutor quincenal, según los lineamientos</w:t>
            </w:r>
          </w:p>
        </w:tc>
      </w:tr>
      <w:tr w:rsidR="00371806" w:rsidRPr="00371806" w14:paraId="3330BCB2" w14:textId="77777777" w:rsidTr="00816A4D">
        <w:trPr>
          <w:trHeight w:val="212"/>
        </w:trPr>
        <w:tc>
          <w:tcPr>
            <w:tcW w:w="480" w:type="dxa"/>
          </w:tcPr>
          <w:p w14:paraId="3D0A0EDE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2</w:t>
            </w:r>
          </w:p>
        </w:tc>
        <w:tc>
          <w:tcPr>
            <w:tcW w:w="3093" w:type="dxa"/>
          </w:tcPr>
          <w:p w14:paraId="45E93B61" w14:textId="77777777" w:rsidR="00371806" w:rsidRPr="00371806" w:rsidRDefault="00371806" w:rsidP="003E2291">
            <w:pPr>
              <w:widowControl w:val="0"/>
              <w:tabs>
                <w:tab w:val="left" w:pos="686"/>
                <w:tab w:val="left" w:pos="688"/>
              </w:tabs>
              <w:autoSpaceDE w:val="0"/>
              <w:autoSpaceDN w:val="0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</w:rPr>
              <w:t>Participar, cuando el centro de formación lo requiera, en jornadas de diseño y desarrollo curricular de programas de Formación Profesional Integral, conforme a las necesidades nacionales y a los lineamientos institucionales requeridos para el área temática objeto del contrato.</w:t>
            </w:r>
          </w:p>
        </w:tc>
        <w:tc>
          <w:tcPr>
            <w:tcW w:w="1843" w:type="dxa"/>
          </w:tcPr>
          <w:p w14:paraId="1F97E530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eastAsia="Arial" w:hAnsiTheme="majorHAnsi" w:cstheme="majorHAnsi"/>
              </w:rPr>
              <w:t>Reuniones de equipo ejecutor de la formación para planeación y trabajo de desarrollo curricular.</w:t>
            </w:r>
          </w:p>
        </w:tc>
        <w:tc>
          <w:tcPr>
            <w:tcW w:w="3260" w:type="dxa"/>
          </w:tcPr>
          <w:p w14:paraId="214019F6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eastAsia="Arial" w:hAnsiTheme="majorHAnsi" w:cstheme="majorHAnsi"/>
              </w:rPr>
              <w:t>Cuando sean programados, actas y/o listas de asistencia</w:t>
            </w:r>
          </w:p>
        </w:tc>
      </w:tr>
      <w:tr w:rsidR="00371806" w:rsidRPr="00371806" w14:paraId="13239F6C" w14:textId="77777777" w:rsidTr="00816A4D">
        <w:trPr>
          <w:trHeight w:val="3625"/>
        </w:trPr>
        <w:tc>
          <w:tcPr>
            <w:tcW w:w="480" w:type="dxa"/>
          </w:tcPr>
          <w:p w14:paraId="6FC3D9B2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3</w:t>
            </w:r>
          </w:p>
        </w:tc>
        <w:tc>
          <w:tcPr>
            <w:tcW w:w="3093" w:type="dxa"/>
          </w:tcPr>
          <w:p w14:paraId="4783641F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</w:rPr>
              <w:t>Ejecutar la formación profesional integral de acuerdo con el programa de formación, desarrollo curricular y proyecto formativo de los programas del área temática objeto del contrato, aplicando según la modalidad, estrategias de enseñanza, aprendizaje, seguimiento y evaluación</w:t>
            </w:r>
            <w:r w:rsidRPr="00371806">
              <w:rPr>
                <w:rFonts w:asciiTheme="majorHAnsi" w:hAnsiTheme="majorHAnsi" w:cstheme="majorHAnsi"/>
                <w:spacing w:val="-1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de acuerdo a los lineamientos</w:t>
            </w:r>
            <w:r w:rsidRPr="00371806">
              <w:rPr>
                <w:rFonts w:asciiTheme="majorHAnsi" w:hAnsiTheme="majorHAnsi" w:cstheme="majorHAnsi"/>
                <w:spacing w:val="-1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pedagógicos y metodológicos de la entidad.</w:t>
            </w:r>
          </w:p>
        </w:tc>
        <w:tc>
          <w:tcPr>
            <w:tcW w:w="1843" w:type="dxa"/>
          </w:tcPr>
          <w:p w14:paraId="16A4C6D1" w14:textId="77777777" w:rsidR="00371806" w:rsidRPr="00371806" w:rsidRDefault="00371806" w:rsidP="003E2291">
            <w:pPr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Ejecución de la formación, teniendo en cuenta la planeación programada.</w:t>
            </w:r>
          </w:p>
        </w:tc>
        <w:tc>
          <w:tcPr>
            <w:tcW w:w="3260" w:type="dxa"/>
          </w:tcPr>
          <w:p w14:paraId="4A6BF354" w14:textId="77777777" w:rsidR="00371806" w:rsidRPr="00371806" w:rsidRDefault="00371806" w:rsidP="00371806">
            <w:pPr>
              <w:pStyle w:val="Prrafodelista"/>
              <w:numPr>
                <w:ilvl w:val="0"/>
                <w:numId w:val="14"/>
              </w:numPr>
              <w:ind w:left="163" w:hanging="163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Enlace de grabación Sesiones en línea</w:t>
            </w:r>
          </w:p>
          <w:p w14:paraId="2A62A839" w14:textId="77777777" w:rsidR="00371806" w:rsidRPr="00371806" w:rsidRDefault="00371806" w:rsidP="00371806">
            <w:pPr>
              <w:pStyle w:val="Prrafodelista"/>
              <w:numPr>
                <w:ilvl w:val="0"/>
                <w:numId w:val="14"/>
              </w:numPr>
              <w:ind w:left="163" w:hanging="163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Pantallazos de Calificación de evidencias, foros y retroalimentación en Plataforma Territorium</w:t>
            </w:r>
          </w:p>
          <w:p w14:paraId="25DC49DB" w14:textId="77777777" w:rsidR="00371806" w:rsidRPr="00371806" w:rsidRDefault="00371806" w:rsidP="00371806">
            <w:pPr>
              <w:pStyle w:val="Prrafodelista"/>
              <w:numPr>
                <w:ilvl w:val="0"/>
                <w:numId w:val="14"/>
              </w:numPr>
              <w:ind w:left="163" w:hanging="163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Pantallazo de atención a aprendices por foros de dudas e inquietudes</w:t>
            </w:r>
          </w:p>
          <w:p w14:paraId="0F0A246A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Pantallazos de publicación de anuncios</w:t>
            </w:r>
          </w:p>
        </w:tc>
      </w:tr>
      <w:tr w:rsidR="00371806" w:rsidRPr="00371806" w14:paraId="6B2A897E" w14:textId="77777777" w:rsidTr="00816A4D">
        <w:trPr>
          <w:trHeight w:val="212"/>
        </w:trPr>
        <w:tc>
          <w:tcPr>
            <w:tcW w:w="480" w:type="dxa"/>
          </w:tcPr>
          <w:p w14:paraId="58A7AC74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4</w:t>
            </w:r>
          </w:p>
        </w:tc>
        <w:tc>
          <w:tcPr>
            <w:tcW w:w="3093" w:type="dxa"/>
          </w:tcPr>
          <w:p w14:paraId="338FBD27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</w:rPr>
              <w:t>Emitir</w:t>
            </w:r>
            <w:r w:rsidRPr="00371806">
              <w:rPr>
                <w:rFonts w:asciiTheme="majorHAnsi" w:hAnsiTheme="majorHAnsi" w:cstheme="majorHAnsi"/>
                <w:spacing w:val="-14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juicio</w:t>
            </w:r>
            <w:r w:rsidRPr="00371806">
              <w:rPr>
                <w:rFonts w:asciiTheme="majorHAnsi" w:hAnsiTheme="majorHAnsi" w:cstheme="majorHAnsi"/>
                <w:spacing w:val="-14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evaluativo</w:t>
            </w:r>
            <w:r w:rsidRPr="00371806">
              <w:rPr>
                <w:rFonts w:asciiTheme="majorHAnsi" w:hAnsiTheme="majorHAnsi" w:cstheme="majorHAnsi"/>
                <w:spacing w:val="-13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sobre</w:t>
            </w:r>
            <w:r w:rsidRPr="00371806">
              <w:rPr>
                <w:rFonts w:asciiTheme="majorHAnsi" w:hAnsiTheme="majorHAnsi" w:cstheme="majorHAnsi"/>
                <w:spacing w:val="-14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el</w:t>
            </w:r>
            <w:r w:rsidRPr="00371806">
              <w:rPr>
                <w:rFonts w:asciiTheme="majorHAnsi" w:hAnsiTheme="majorHAnsi" w:cstheme="majorHAnsi"/>
                <w:spacing w:val="-13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nivel</w:t>
            </w:r>
            <w:r w:rsidRPr="00371806">
              <w:rPr>
                <w:rFonts w:asciiTheme="majorHAnsi" w:hAnsiTheme="majorHAnsi" w:cstheme="majorHAnsi"/>
                <w:spacing w:val="-14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de</w:t>
            </w:r>
            <w:r w:rsidRPr="00371806">
              <w:rPr>
                <w:rFonts w:asciiTheme="majorHAnsi" w:hAnsiTheme="majorHAnsi" w:cstheme="majorHAnsi"/>
                <w:spacing w:val="-13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cumplimiento</w:t>
            </w:r>
            <w:r w:rsidRPr="00371806">
              <w:rPr>
                <w:rFonts w:asciiTheme="majorHAnsi" w:hAnsiTheme="majorHAnsi" w:cstheme="majorHAnsi"/>
                <w:spacing w:val="-14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de</w:t>
            </w:r>
            <w:r w:rsidRPr="00371806">
              <w:rPr>
                <w:rFonts w:asciiTheme="majorHAnsi" w:hAnsiTheme="majorHAnsi" w:cstheme="majorHAnsi"/>
                <w:spacing w:val="-14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los</w:t>
            </w:r>
            <w:r w:rsidRPr="00371806">
              <w:rPr>
                <w:rFonts w:asciiTheme="majorHAnsi" w:hAnsiTheme="majorHAnsi" w:cstheme="majorHAnsi"/>
                <w:spacing w:val="-13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resultados</w:t>
            </w:r>
            <w:r w:rsidRPr="00371806">
              <w:rPr>
                <w:rFonts w:asciiTheme="majorHAnsi" w:hAnsiTheme="majorHAnsi" w:cstheme="majorHAnsi"/>
                <w:spacing w:val="-13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de</w:t>
            </w:r>
            <w:r w:rsidRPr="00371806">
              <w:rPr>
                <w:rFonts w:asciiTheme="majorHAnsi" w:hAnsiTheme="majorHAnsi" w:cstheme="majorHAnsi"/>
                <w:spacing w:val="-14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aprendizaje, de</w:t>
            </w:r>
            <w:r w:rsidRPr="00371806">
              <w:rPr>
                <w:rFonts w:asciiTheme="majorHAnsi" w:hAnsiTheme="majorHAnsi" w:cstheme="majorHAnsi"/>
                <w:spacing w:val="-8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manera</w:t>
            </w:r>
            <w:r w:rsidRPr="00371806">
              <w:rPr>
                <w:rFonts w:asciiTheme="majorHAnsi" w:hAnsiTheme="majorHAnsi" w:cstheme="majorHAnsi"/>
                <w:spacing w:val="-8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oportuna,</w:t>
            </w:r>
            <w:r w:rsidRPr="00371806">
              <w:rPr>
                <w:rFonts w:asciiTheme="majorHAnsi" w:hAnsiTheme="majorHAnsi" w:cstheme="majorHAnsi"/>
                <w:spacing w:val="-8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de</w:t>
            </w:r>
            <w:r w:rsidRPr="00371806">
              <w:rPr>
                <w:rFonts w:asciiTheme="majorHAnsi" w:hAnsiTheme="majorHAnsi" w:cstheme="majorHAnsi"/>
                <w:spacing w:val="-9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las</w:t>
            </w:r>
            <w:r w:rsidRPr="00371806">
              <w:rPr>
                <w:rFonts w:asciiTheme="majorHAnsi" w:hAnsiTheme="majorHAnsi" w:cstheme="majorHAnsi"/>
                <w:spacing w:val="-8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competencias</w:t>
            </w:r>
            <w:r w:rsidRPr="00371806">
              <w:rPr>
                <w:rFonts w:asciiTheme="majorHAnsi" w:hAnsiTheme="majorHAnsi" w:cstheme="majorHAnsi"/>
                <w:spacing w:val="-8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del</w:t>
            </w:r>
            <w:r w:rsidRPr="00371806">
              <w:rPr>
                <w:rFonts w:asciiTheme="majorHAnsi" w:hAnsiTheme="majorHAnsi" w:cstheme="majorHAnsi"/>
                <w:spacing w:val="-8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programa,</w:t>
            </w:r>
            <w:r w:rsidRPr="00371806">
              <w:rPr>
                <w:rFonts w:asciiTheme="majorHAnsi" w:hAnsiTheme="majorHAnsi" w:cstheme="majorHAnsi"/>
                <w:spacing w:val="-8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adquiridos</w:t>
            </w:r>
            <w:r w:rsidRPr="00371806">
              <w:rPr>
                <w:rFonts w:asciiTheme="majorHAnsi" w:hAnsiTheme="majorHAnsi" w:cstheme="majorHAnsi"/>
                <w:spacing w:val="-8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por</w:t>
            </w:r>
            <w:r w:rsidRPr="00371806">
              <w:rPr>
                <w:rFonts w:asciiTheme="majorHAnsi" w:hAnsiTheme="majorHAnsi" w:cstheme="majorHAnsi"/>
                <w:spacing w:val="-8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los</w:t>
            </w:r>
            <w:r w:rsidRPr="00371806">
              <w:rPr>
                <w:rFonts w:asciiTheme="majorHAnsi" w:hAnsiTheme="majorHAnsi" w:cstheme="majorHAnsi"/>
                <w:spacing w:val="-8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aprendices en el desarrollo de su</w:t>
            </w:r>
            <w:r w:rsidRPr="00371806">
              <w:rPr>
                <w:rFonts w:asciiTheme="majorHAnsi" w:hAnsiTheme="majorHAnsi" w:cstheme="majorHAnsi"/>
                <w:spacing w:val="-1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>formación, aplicando los procedimientos, plazos</w:t>
            </w:r>
            <w:r w:rsidRPr="00371806">
              <w:rPr>
                <w:rFonts w:asciiTheme="majorHAnsi" w:hAnsiTheme="majorHAnsi" w:cstheme="majorHAnsi"/>
                <w:spacing w:val="-1"/>
              </w:rPr>
              <w:t xml:space="preserve"> </w:t>
            </w:r>
            <w:r w:rsidRPr="00371806">
              <w:rPr>
                <w:rFonts w:asciiTheme="majorHAnsi" w:hAnsiTheme="majorHAnsi" w:cstheme="majorHAnsi"/>
              </w:rPr>
              <w:t xml:space="preserve">y </w:t>
            </w:r>
            <w:r w:rsidRPr="00371806">
              <w:rPr>
                <w:rFonts w:asciiTheme="majorHAnsi" w:hAnsiTheme="majorHAnsi" w:cstheme="majorHAnsi"/>
              </w:rPr>
              <w:lastRenderedPageBreak/>
              <w:t>herramientas tecnológicas que la entidad defina.</w:t>
            </w:r>
          </w:p>
        </w:tc>
        <w:tc>
          <w:tcPr>
            <w:tcW w:w="1843" w:type="dxa"/>
          </w:tcPr>
          <w:p w14:paraId="2C5840EF" w14:textId="77777777" w:rsidR="00371806" w:rsidRPr="00371806" w:rsidRDefault="00371806" w:rsidP="003E2291">
            <w:pPr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lastRenderedPageBreak/>
              <w:t xml:space="preserve">Ingreso y valoración en la plataforma Sofia Plus o a través del LMS Territorium incluyendo la opción de sincronización de </w:t>
            </w:r>
            <w:r w:rsidRPr="00371806">
              <w:rPr>
                <w:rFonts w:asciiTheme="majorHAnsi" w:hAnsiTheme="majorHAnsi" w:cstheme="majorHAnsi"/>
                <w:color w:val="000000" w:themeColor="text1"/>
              </w:rPr>
              <w:lastRenderedPageBreak/>
              <w:t>RAP para que carguen a Sofia Plus.</w:t>
            </w:r>
          </w:p>
        </w:tc>
        <w:tc>
          <w:tcPr>
            <w:tcW w:w="3260" w:type="dxa"/>
          </w:tcPr>
          <w:p w14:paraId="50BFDA67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lastRenderedPageBreak/>
              <w:t>Reporte de Juicios evaluativos en la plataforma Sofia Plus.</w:t>
            </w:r>
          </w:p>
        </w:tc>
      </w:tr>
      <w:tr w:rsidR="00371806" w:rsidRPr="00371806" w14:paraId="0AFBF113" w14:textId="77777777" w:rsidTr="00816A4D">
        <w:trPr>
          <w:trHeight w:val="212"/>
        </w:trPr>
        <w:tc>
          <w:tcPr>
            <w:tcW w:w="480" w:type="dxa"/>
          </w:tcPr>
          <w:p w14:paraId="59E98C13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5</w:t>
            </w:r>
          </w:p>
        </w:tc>
        <w:tc>
          <w:tcPr>
            <w:tcW w:w="3093" w:type="dxa"/>
          </w:tcPr>
          <w:p w14:paraId="6FAFA4EB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</w:rPr>
              <w:t>Participar, cuando el centro de formación lo requiera, en proyectos de investigación técnica y/o pedagógica para fortalecer el proceso de formación del área temática objeto del contrato</w:t>
            </w:r>
          </w:p>
        </w:tc>
        <w:tc>
          <w:tcPr>
            <w:tcW w:w="1843" w:type="dxa"/>
          </w:tcPr>
          <w:p w14:paraId="4056BA6A" w14:textId="77777777" w:rsidR="00371806" w:rsidRPr="00371806" w:rsidRDefault="00371806" w:rsidP="003E2291">
            <w:pPr>
              <w:rPr>
                <w:rFonts w:asciiTheme="majorHAnsi" w:hAnsiTheme="majorHAnsi" w:cstheme="majorHAnsi"/>
                <w:lang w:eastAsia="es-CO"/>
              </w:rPr>
            </w:pPr>
            <w:r w:rsidRPr="00371806">
              <w:rPr>
                <w:rFonts w:asciiTheme="majorHAnsi" w:eastAsia="Arial" w:hAnsiTheme="majorHAnsi" w:cstheme="majorHAnsi"/>
              </w:rPr>
              <w:t>Reuniones de equipo ejecutor de la formación para planeación y trabajo de desarrollo curricular.</w:t>
            </w:r>
          </w:p>
        </w:tc>
        <w:tc>
          <w:tcPr>
            <w:tcW w:w="3260" w:type="dxa"/>
          </w:tcPr>
          <w:p w14:paraId="5A3A55D7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eastAsia="Arial" w:hAnsiTheme="majorHAnsi" w:cstheme="majorHAnsi"/>
              </w:rPr>
              <w:t>Cuando sean programados, actas y/o listas de asistencia</w:t>
            </w:r>
          </w:p>
        </w:tc>
      </w:tr>
      <w:tr w:rsidR="00371806" w:rsidRPr="00371806" w14:paraId="0F850E63" w14:textId="77777777" w:rsidTr="00816A4D">
        <w:trPr>
          <w:trHeight w:val="212"/>
        </w:trPr>
        <w:tc>
          <w:tcPr>
            <w:tcW w:w="480" w:type="dxa"/>
          </w:tcPr>
          <w:p w14:paraId="7E5C22D1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6</w:t>
            </w:r>
          </w:p>
        </w:tc>
        <w:tc>
          <w:tcPr>
            <w:tcW w:w="3093" w:type="dxa"/>
          </w:tcPr>
          <w:p w14:paraId="2FB09F9E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 xml:space="preserve">Entregar la Planilla Formato de Asistencia debidamente diligenciada por el aprendiz, solicitud de ficha y formato de inscripción como soporte del procedimiento de Ingreso de aprendices a programas de formación complementaria, antes del inicio de la formación; si hay novedades de nuevos aprendices estas se reportarán en la primera semana de formación.  </w:t>
            </w:r>
          </w:p>
        </w:tc>
        <w:tc>
          <w:tcPr>
            <w:tcW w:w="1843" w:type="dxa"/>
          </w:tcPr>
          <w:p w14:paraId="25E83542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Diligenciamiento del control operativo.</w:t>
            </w:r>
          </w:p>
        </w:tc>
        <w:tc>
          <w:tcPr>
            <w:tcW w:w="3260" w:type="dxa"/>
          </w:tcPr>
          <w:p w14:paraId="584FFC0B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Entrega de control operativo del grupo en administración educativa del centro de formación.</w:t>
            </w:r>
          </w:p>
        </w:tc>
      </w:tr>
      <w:tr w:rsidR="00371806" w:rsidRPr="00371806" w14:paraId="5D885ED4" w14:textId="77777777" w:rsidTr="00816A4D">
        <w:trPr>
          <w:trHeight w:val="212"/>
        </w:trPr>
        <w:tc>
          <w:tcPr>
            <w:tcW w:w="480" w:type="dxa"/>
          </w:tcPr>
          <w:p w14:paraId="7E859E03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7</w:t>
            </w:r>
          </w:p>
        </w:tc>
        <w:tc>
          <w:tcPr>
            <w:tcW w:w="3093" w:type="dxa"/>
          </w:tcPr>
          <w:p w14:paraId="670BE62E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Registrar en la plataforma Sofía Plus la inasistencia de los aprendices a las sesiones de formación.</w:t>
            </w:r>
          </w:p>
        </w:tc>
        <w:tc>
          <w:tcPr>
            <w:tcW w:w="1843" w:type="dxa"/>
          </w:tcPr>
          <w:p w14:paraId="4E8A4DC0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 xml:space="preserve">Ingreso la asistencia en la plataforma Sofia Plus o a través del LMS </w:t>
            </w:r>
            <w:proofErr w:type="spellStart"/>
            <w:r w:rsidRPr="00371806">
              <w:rPr>
                <w:rFonts w:asciiTheme="majorHAnsi" w:hAnsiTheme="majorHAnsi" w:cstheme="majorHAnsi"/>
                <w:color w:val="000000" w:themeColor="text1"/>
              </w:rPr>
              <w:t>Zajuna</w:t>
            </w:r>
            <w:proofErr w:type="spellEnd"/>
            <w:r w:rsidRPr="00371806">
              <w:rPr>
                <w:rFonts w:asciiTheme="majorHAnsi" w:hAnsiTheme="majorHAnsi" w:cstheme="majorHAnsi"/>
                <w:color w:val="000000" w:themeColor="text1"/>
              </w:rPr>
              <w:t xml:space="preserve">. </w:t>
            </w:r>
          </w:p>
        </w:tc>
        <w:tc>
          <w:tcPr>
            <w:tcW w:w="3260" w:type="dxa"/>
          </w:tcPr>
          <w:p w14:paraId="2AD58CD4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Pantallazo Reporte de inasistencia en la plataforma</w:t>
            </w:r>
          </w:p>
        </w:tc>
      </w:tr>
      <w:tr w:rsidR="00371806" w:rsidRPr="00371806" w14:paraId="0562C6D2" w14:textId="77777777" w:rsidTr="00816A4D">
        <w:trPr>
          <w:trHeight w:val="212"/>
        </w:trPr>
        <w:tc>
          <w:tcPr>
            <w:tcW w:w="480" w:type="dxa"/>
          </w:tcPr>
          <w:p w14:paraId="53AAE599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8</w:t>
            </w:r>
          </w:p>
        </w:tc>
        <w:tc>
          <w:tcPr>
            <w:tcW w:w="3093" w:type="dxa"/>
          </w:tcPr>
          <w:p w14:paraId="5E36FEB7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 xml:space="preserve">Registrar, verificar y hacer seguimiento oportuno en el sistema de información que la entidad defina para la Gestión de la Formación Profesional Integral mediante las siguientes actividades: a) Verificando que la totalidad de los aprendices seleccionados y matriculados queden en estado “EN </w:t>
            </w:r>
            <w:r w:rsidRPr="00371806">
              <w:rPr>
                <w:rFonts w:asciiTheme="majorHAnsi" w:hAnsiTheme="majorHAnsi" w:cstheme="majorHAnsi"/>
                <w:color w:val="000000" w:themeColor="text1"/>
              </w:rPr>
              <w:lastRenderedPageBreak/>
              <w:t xml:space="preserve">FORMACIÓN”. b) Registrando juicios evaluativos del reconocimiento de aprendizajes previos, los juicios evaluativos, rutas de aprendizaje, para los aprendices nuevos, reintegrados o trasladados. c) Comunicando al coordinador académico oportunamente anomalías, inconsistencias, novedades de aprendices y hallazgos en el registro de la información.  </w:t>
            </w:r>
          </w:p>
        </w:tc>
        <w:tc>
          <w:tcPr>
            <w:tcW w:w="1843" w:type="dxa"/>
          </w:tcPr>
          <w:p w14:paraId="7ED68E0A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  <w:color w:val="000000"/>
              </w:rPr>
              <w:lastRenderedPageBreak/>
              <w:t xml:space="preserve">Revisión constante de la plataforma </w:t>
            </w:r>
            <w:proofErr w:type="spellStart"/>
            <w:r w:rsidRPr="00371806">
              <w:rPr>
                <w:rFonts w:asciiTheme="majorHAnsi" w:eastAsia="Arial" w:hAnsiTheme="majorHAnsi" w:cstheme="majorHAnsi"/>
                <w:color w:val="000000"/>
              </w:rPr>
              <w:t>sofia</w:t>
            </w:r>
            <w:proofErr w:type="spellEnd"/>
            <w:r w:rsidRPr="00371806">
              <w:rPr>
                <w:rFonts w:asciiTheme="majorHAnsi" w:eastAsia="Arial" w:hAnsiTheme="majorHAnsi" w:cstheme="majorHAnsi"/>
                <w:color w:val="000000"/>
              </w:rPr>
              <w:t xml:space="preserve"> plus</w:t>
            </w:r>
          </w:p>
        </w:tc>
        <w:tc>
          <w:tcPr>
            <w:tcW w:w="3260" w:type="dxa"/>
          </w:tcPr>
          <w:p w14:paraId="0814147D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 xml:space="preserve">Pantallazo en de </w:t>
            </w:r>
            <w:proofErr w:type="spellStart"/>
            <w:r w:rsidRPr="00371806">
              <w:rPr>
                <w:rFonts w:asciiTheme="majorHAnsi" w:eastAsia="Arial" w:hAnsiTheme="majorHAnsi" w:cstheme="majorHAnsi"/>
              </w:rPr>
              <w:t>sofía</w:t>
            </w:r>
            <w:proofErr w:type="spellEnd"/>
            <w:r w:rsidRPr="00371806">
              <w:rPr>
                <w:rFonts w:asciiTheme="majorHAnsi" w:eastAsia="Arial" w:hAnsiTheme="majorHAnsi" w:cstheme="majorHAnsi"/>
              </w:rPr>
              <w:t xml:space="preserve"> de asociación de aprendices a la ruta de aprendizaje</w:t>
            </w:r>
          </w:p>
        </w:tc>
      </w:tr>
      <w:tr w:rsidR="00371806" w:rsidRPr="00371806" w14:paraId="48A5CA45" w14:textId="77777777" w:rsidTr="00816A4D">
        <w:trPr>
          <w:trHeight w:val="212"/>
        </w:trPr>
        <w:tc>
          <w:tcPr>
            <w:tcW w:w="480" w:type="dxa"/>
          </w:tcPr>
          <w:p w14:paraId="39721DBD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9</w:t>
            </w:r>
          </w:p>
        </w:tc>
        <w:tc>
          <w:tcPr>
            <w:tcW w:w="3093" w:type="dxa"/>
          </w:tcPr>
          <w:p w14:paraId="69EB9F05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Participar, cuando el centro lo requiera, en el proceso de selección, diseño de talleres e instrumentos que alimenten los bancos de pruebas para la selección de aprendices.</w:t>
            </w:r>
          </w:p>
        </w:tc>
        <w:tc>
          <w:tcPr>
            <w:tcW w:w="1843" w:type="dxa"/>
          </w:tcPr>
          <w:p w14:paraId="0F4067F9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Reuniones de equipo ejecutor de la formación para planeación y trabajo de desarrollo curricular.</w:t>
            </w:r>
          </w:p>
        </w:tc>
        <w:tc>
          <w:tcPr>
            <w:tcW w:w="3260" w:type="dxa"/>
          </w:tcPr>
          <w:p w14:paraId="34E1772D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Cuando sean programados, actas y/o listas de asistencia</w:t>
            </w:r>
          </w:p>
        </w:tc>
      </w:tr>
      <w:tr w:rsidR="00371806" w:rsidRPr="00371806" w14:paraId="4A91EB37" w14:textId="77777777" w:rsidTr="00816A4D">
        <w:trPr>
          <w:trHeight w:val="1795"/>
        </w:trPr>
        <w:tc>
          <w:tcPr>
            <w:tcW w:w="480" w:type="dxa"/>
          </w:tcPr>
          <w:p w14:paraId="1B4D9980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10</w:t>
            </w:r>
          </w:p>
        </w:tc>
        <w:tc>
          <w:tcPr>
            <w:tcW w:w="3093" w:type="dxa"/>
          </w:tcPr>
          <w:p w14:paraId="0B069493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 xml:space="preserve">Aplicar y hacer cumplir el Reglamento del Aprendiz.  </w:t>
            </w:r>
          </w:p>
        </w:tc>
        <w:tc>
          <w:tcPr>
            <w:tcW w:w="1843" w:type="dxa"/>
          </w:tcPr>
          <w:p w14:paraId="5F6CEEA4" w14:textId="368AA03C" w:rsidR="00371806" w:rsidRPr="00371806" w:rsidRDefault="00371806" w:rsidP="003E2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ajorHAnsi" w:eastAsia="Arial" w:hAnsiTheme="majorHAnsi" w:cstheme="majorHAnsi"/>
                <w:color w:val="000000"/>
              </w:rPr>
            </w:pPr>
            <w:r w:rsidRPr="00371806">
              <w:rPr>
                <w:rFonts w:asciiTheme="majorHAnsi" w:eastAsia="Arial" w:hAnsiTheme="majorHAnsi" w:cstheme="majorHAnsi"/>
                <w:color w:val="000000"/>
              </w:rPr>
              <w:t>Creación de anuncio en la plataforma dándole a conocer la importancia del reglamento del aprendiz</w:t>
            </w:r>
          </w:p>
          <w:p w14:paraId="710C0369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3260" w:type="dxa"/>
          </w:tcPr>
          <w:p w14:paraId="74EBBA51" w14:textId="77777777" w:rsidR="00371806" w:rsidRPr="00371806" w:rsidRDefault="00371806" w:rsidP="003E2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ajorHAnsi" w:eastAsia="Arial" w:hAnsiTheme="majorHAnsi" w:cstheme="majorHAnsi"/>
                <w:color w:val="000000"/>
              </w:rPr>
            </w:pPr>
            <w:r w:rsidRPr="00371806">
              <w:rPr>
                <w:rFonts w:asciiTheme="majorHAnsi" w:eastAsia="Arial" w:hAnsiTheme="majorHAnsi" w:cstheme="majorHAnsi"/>
                <w:color w:val="000000"/>
              </w:rPr>
              <w:t>Pantallazos de seguimiento al aprendiz a través de drive</w:t>
            </w:r>
          </w:p>
          <w:p w14:paraId="1257BA47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  <w:color w:val="000000"/>
              </w:rPr>
              <w:t>Pantallazos de anuncios</w:t>
            </w:r>
          </w:p>
        </w:tc>
      </w:tr>
      <w:tr w:rsidR="00371806" w:rsidRPr="00371806" w14:paraId="7A086173" w14:textId="77777777" w:rsidTr="00816A4D">
        <w:trPr>
          <w:trHeight w:val="212"/>
        </w:trPr>
        <w:tc>
          <w:tcPr>
            <w:tcW w:w="480" w:type="dxa"/>
          </w:tcPr>
          <w:p w14:paraId="5AF98A60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11</w:t>
            </w:r>
          </w:p>
        </w:tc>
        <w:tc>
          <w:tcPr>
            <w:tcW w:w="3093" w:type="dxa"/>
          </w:tcPr>
          <w:p w14:paraId="323E6635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 xml:space="preserve">Apoyar, cuando el centro de formación lo requiera, procesos de registro calificado para los programas en nivel tecnólogo del área temática objeto del presente contrato.   </w:t>
            </w:r>
          </w:p>
        </w:tc>
        <w:tc>
          <w:tcPr>
            <w:tcW w:w="1843" w:type="dxa"/>
          </w:tcPr>
          <w:p w14:paraId="1EE3D739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Respuesta a requerimientos de registro calificado de los programas a cargo.</w:t>
            </w:r>
          </w:p>
        </w:tc>
        <w:tc>
          <w:tcPr>
            <w:tcW w:w="3260" w:type="dxa"/>
          </w:tcPr>
          <w:p w14:paraId="25C462A0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Cuando sean programados, actas y/o listas de asistencia</w:t>
            </w:r>
          </w:p>
        </w:tc>
      </w:tr>
      <w:tr w:rsidR="00371806" w:rsidRPr="00371806" w14:paraId="4563D180" w14:textId="77777777" w:rsidTr="00816A4D">
        <w:trPr>
          <w:trHeight w:val="212"/>
        </w:trPr>
        <w:tc>
          <w:tcPr>
            <w:tcW w:w="480" w:type="dxa"/>
          </w:tcPr>
          <w:p w14:paraId="2E8F6400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12</w:t>
            </w:r>
          </w:p>
        </w:tc>
        <w:tc>
          <w:tcPr>
            <w:tcW w:w="3093" w:type="dxa"/>
          </w:tcPr>
          <w:p w14:paraId="4DFC2B24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 xml:space="preserve">Apoyar y acompañar, cuando el centro de formación lo requiera, los procesos de autoevaluación de programas de formación virtual y a </w:t>
            </w:r>
            <w:r w:rsidRPr="00371806">
              <w:rPr>
                <w:rFonts w:asciiTheme="majorHAnsi" w:hAnsiTheme="majorHAnsi" w:cstheme="majorHAnsi"/>
                <w:color w:val="000000" w:themeColor="text1"/>
              </w:rPr>
              <w:lastRenderedPageBreak/>
              <w:t xml:space="preserve">distancia en el Centro de Formación.  </w:t>
            </w:r>
          </w:p>
        </w:tc>
        <w:tc>
          <w:tcPr>
            <w:tcW w:w="1843" w:type="dxa"/>
          </w:tcPr>
          <w:p w14:paraId="5E0FE76E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lastRenderedPageBreak/>
              <w:t>Respuesta a requerimientos de autoevaluación de los programas a cargo.</w:t>
            </w:r>
          </w:p>
        </w:tc>
        <w:tc>
          <w:tcPr>
            <w:tcW w:w="3260" w:type="dxa"/>
          </w:tcPr>
          <w:p w14:paraId="232E619F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Cuando sean programados, actas y/o listas de asistencia</w:t>
            </w:r>
          </w:p>
        </w:tc>
      </w:tr>
      <w:tr w:rsidR="00371806" w:rsidRPr="00371806" w14:paraId="4BFFAFEB" w14:textId="77777777" w:rsidTr="00816A4D">
        <w:trPr>
          <w:trHeight w:val="212"/>
        </w:trPr>
        <w:tc>
          <w:tcPr>
            <w:tcW w:w="480" w:type="dxa"/>
          </w:tcPr>
          <w:p w14:paraId="2168F2F2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13</w:t>
            </w:r>
          </w:p>
        </w:tc>
        <w:tc>
          <w:tcPr>
            <w:tcW w:w="3093" w:type="dxa"/>
          </w:tcPr>
          <w:p w14:paraId="523CE06A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Acatar los lineamientos del Sistema Integrado de Gestión y el Sistema de Seguridad de Salud en el Trabajo y asistir a las convocatorias que el centro de formación programe.</w:t>
            </w:r>
          </w:p>
        </w:tc>
        <w:tc>
          <w:tcPr>
            <w:tcW w:w="1843" w:type="dxa"/>
          </w:tcPr>
          <w:p w14:paraId="047A2CAF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Seguir los lineamientos de salud ocupacional llevando a cabo sus directrices</w:t>
            </w:r>
          </w:p>
        </w:tc>
        <w:tc>
          <w:tcPr>
            <w:tcW w:w="3260" w:type="dxa"/>
          </w:tcPr>
          <w:p w14:paraId="5E10F7CF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Cuando sean programados, actas y/o listas de asistencia</w:t>
            </w:r>
          </w:p>
        </w:tc>
      </w:tr>
      <w:tr w:rsidR="00371806" w:rsidRPr="00371806" w14:paraId="3F8D38F2" w14:textId="77777777" w:rsidTr="00816A4D">
        <w:trPr>
          <w:trHeight w:val="212"/>
        </w:trPr>
        <w:tc>
          <w:tcPr>
            <w:tcW w:w="480" w:type="dxa"/>
          </w:tcPr>
          <w:p w14:paraId="2B0C9D8B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14</w:t>
            </w:r>
          </w:p>
        </w:tc>
        <w:tc>
          <w:tcPr>
            <w:tcW w:w="3093" w:type="dxa"/>
          </w:tcPr>
          <w:p w14:paraId="1E04A8CD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Apoyar, cuando el centro de formación lo requiera, en la promoción de la oferta académica, conformación de grupos y del portafolio de servicios.</w:t>
            </w:r>
          </w:p>
        </w:tc>
        <w:tc>
          <w:tcPr>
            <w:tcW w:w="1843" w:type="dxa"/>
          </w:tcPr>
          <w:p w14:paraId="33CC8901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Socialización de la oferta académica por los medios que el centro de formación indique.</w:t>
            </w:r>
          </w:p>
        </w:tc>
        <w:tc>
          <w:tcPr>
            <w:tcW w:w="3260" w:type="dxa"/>
          </w:tcPr>
          <w:p w14:paraId="48B0BE9C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Registro de evidencia de las actividades realizadas con la socialización de la oferta académica.</w:t>
            </w:r>
          </w:p>
        </w:tc>
      </w:tr>
      <w:tr w:rsidR="00371806" w:rsidRPr="00371806" w14:paraId="234C7FDA" w14:textId="77777777" w:rsidTr="00816A4D">
        <w:trPr>
          <w:trHeight w:val="212"/>
        </w:trPr>
        <w:tc>
          <w:tcPr>
            <w:tcW w:w="480" w:type="dxa"/>
          </w:tcPr>
          <w:p w14:paraId="27CE6053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15</w:t>
            </w:r>
          </w:p>
        </w:tc>
        <w:tc>
          <w:tcPr>
            <w:tcW w:w="3093" w:type="dxa"/>
          </w:tcPr>
          <w:p w14:paraId="335223C6" w14:textId="77777777" w:rsidR="00371806" w:rsidRPr="00371806" w:rsidRDefault="00371806" w:rsidP="003E2291">
            <w:pPr>
              <w:widowControl w:val="0"/>
              <w:tabs>
                <w:tab w:val="left" w:pos="686"/>
                <w:tab w:val="left" w:pos="688"/>
              </w:tabs>
              <w:autoSpaceDE w:val="0"/>
              <w:autoSpaceDN w:val="0"/>
              <w:spacing w:after="0" w:line="240" w:lineRule="auto"/>
              <w:ind w:right="41"/>
              <w:jc w:val="both"/>
              <w:rPr>
                <w:rFonts w:asciiTheme="majorHAnsi" w:hAnsiTheme="majorHAnsi" w:cstheme="majorHAnsi"/>
              </w:rPr>
            </w:pPr>
            <w:r w:rsidRPr="00371806">
              <w:rPr>
                <w:rFonts w:asciiTheme="majorHAnsi" w:hAnsiTheme="majorHAnsi" w:cstheme="majorHAnsi"/>
              </w:rPr>
              <w:t>Realizar seguimiento en la etapa productiva a los a los aprendices que le sean asignados, cuando el centro de formación lo requiera.</w:t>
            </w:r>
          </w:p>
          <w:p w14:paraId="713331AD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1843" w:type="dxa"/>
          </w:tcPr>
          <w:p w14:paraId="5405B661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Seguimiento a aprendices de etapa productiva.</w:t>
            </w:r>
          </w:p>
        </w:tc>
        <w:tc>
          <w:tcPr>
            <w:tcW w:w="3260" w:type="dxa"/>
          </w:tcPr>
          <w:p w14:paraId="38CAF443" w14:textId="77777777" w:rsidR="00816A4D" w:rsidRDefault="00371806" w:rsidP="00816A4D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Bitácoras en plataforma</w:t>
            </w:r>
          </w:p>
          <w:p w14:paraId="7DEDB52D" w14:textId="14488D1E" w:rsidR="00371806" w:rsidRPr="00371806" w:rsidRDefault="00371806" w:rsidP="00816A4D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Pantallazos de formatos de seguimiento a aprendices de etapa productiva</w:t>
            </w:r>
            <w:r w:rsidR="00816A4D">
              <w:rPr>
                <w:rFonts w:asciiTheme="majorHAnsi" w:eastAsia="Arial" w:hAnsiTheme="majorHAnsi" w:cstheme="majorHAnsi"/>
              </w:rPr>
              <w:t xml:space="preserve"> y de los encuentros sincrónicos de la formación</w:t>
            </w:r>
          </w:p>
        </w:tc>
      </w:tr>
      <w:tr w:rsidR="00371806" w:rsidRPr="00371806" w14:paraId="5FE97989" w14:textId="77777777" w:rsidTr="00816A4D">
        <w:trPr>
          <w:trHeight w:val="212"/>
        </w:trPr>
        <w:tc>
          <w:tcPr>
            <w:tcW w:w="480" w:type="dxa"/>
          </w:tcPr>
          <w:p w14:paraId="48D19574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16</w:t>
            </w:r>
          </w:p>
        </w:tc>
        <w:tc>
          <w:tcPr>
            <w:tcW w:w="3093" w:type="dxa"/>
          </w:tcPr>
          <w:p w14:paraId="2B5F5304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Responder por los bienes y elementos puestos a su disposición para el cumplimiento del objeto del contrato y una vez finalizado, quedar a paz y salvo con el Almacén.</w:t>
            </w:r>
          </w:p>
        </w:tc>
        <w:tc>
          <w:tcPr>
            <w:tcW w:w="1843" w:type="dxa"/>
          </w:tcPr>
          <w:p w14:paraId="03008C0F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Velar por los bienes cargados en el inventario.</w:t>
            </w:r>
          </w:p>
        </w:tc>
        <w:tc>
          <w:tcPr>
            <w:tcW w:w="3260" w:type="dxa"/>
          </w:tcPr>
          <w:p w14:paraId="4709D97D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Reporte de paz y salvo de la plataforma de inventarios del Sena al momento de terminar el contrato.</w:t>
            </w:r>
          </w:p>
        </w:tc>
      </w:tr>
      <w:tr w:rsidR="00371806" w:rsidRPr="00371806" w14:paraId="2E59E974" w14:textId="77777777" w:rsidTr="00816A4D">
        <w:trPr>
          <w:trHeight w:val="212"/>
        </w:trPr>
        <w:tc>
          <w:tcPr>
            <w:tcW w:w="480" w:type="dxa"/>
          </w:tcPr>
          <w:p w14:paraId="1AE8678C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17</w:t>
            </w:r>
          </w:p>
        </w:tc>
        <w:tc>
          <w:tcPr>
            <w:tcW w:w="3093" w:type="dxa"/>
          </w:tcPr>
          <w:p w14:paraId="60D9131D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Acompañar a los aprendices a las actividades que se encuentren planeadas por el equipo de Bienestar al Aprendiz.</w:t>
            </w:r>
          </w:p>
        </w:tc>
        <w:tc>
          <w:tcPr>
            <w:tcW w:w="1843" w:type="dxa"/>
          </w:tcPr>
          <w:p w14:paraId="02BF34A7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Acompañamiento a los eventos planeados por el centro de formación y por la regional.</w:t>
            </w:r>
          </w:p>
        </w:tc>
        <w:tc>
          <w:tcPr>
            <w:tcW w:w="3260" w:type="dxa"/>
          </w:tcPr>
          <w:p w14:paraId="7C539A78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Registro de evidencia del acompañamiento</w:t>
            </w:r>
          </w:p>
        </w:tc>
      </w:tr>
      <w:tr w:rsidR="00371806" w:rsidRPr="00371806" w14:paraId="499E0892" w14:textId="77777777" w:rsidTr="00816A4D">
        <w:trPr>
          <w:trHeight w:val="212"/>
        </w:trPr>
        <w:tc>
          <w:tcPr>
            <w:tcW w:w="480" w:type="dxa"/>
          </w:tcPr>
          <w:p w14:paraId="4A5DDB49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>18</w:t>
            </w:r>
          </w:p>
        </w:tc>
        <w:tc>
          <w:tcPr>
            <w:tcW w:w="3093" w:type="dxa"/>
          </w:tcPr>
          <w:p w14:paraId="0DB258B0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 xml:space="preserve">Realizar, cuando sea requerido por la entidad, el apoyo a la supervisión de los contratos que celebre el SENA, de conformidad con la Ley 1474 de 2011, por razones de experticia técnica e idoneidad.  </w:t>
            </w:r>
          </w:p>
        </w:tc>
        <w:tc>
          <w:tcPr>
            <w:tcW w:w="1843" w:type="dxa"/>
          </w:tcPr>
          <w:p w14:paraId="0E011143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Apoyo en supervisión de contratos.</w:t>
            </w:r>
          </w:p>
        </w:tc>
        <w:tc>
          <w:tcPr>
            <w:tcW w:w="3260" w:type="dxa"/>
          </w:tcPr>
          <w:p w14:paraId="59FFE917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371806">
              <w:rPr>
                <w:rFonts w:asciiTheme="majorHAnsi" w:eastAsia="Arial" w:hAnsiTheme="majorHAnsi" w:cstheme="majorHAnsi"/>
              </w:rPr>
              <w:t>Correos con respuestas a solicitudes desde la parte de coordinación académica, para este proceso.</w:t>
            </w:r>
          </w:p>
        </w:tc>
      </w:tr>
      <w:tr w:rsidR="00371806" w:rsidRPr="00371806" w14:paraId="6052831A" w14:textId="77777777" w:rsidTr="00816A4D">
        <w:trPr>
          <w:trHeight w:val="212"/>
        </w:trPr>
        <w:tc>
          <w:tcPr>
            <w:tcW w:w="480" w:type="dxa"/>
          </w:tcPr>
          <w:p w14:paraId="4EBBB47C" w14:textId="755377B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lastRenderedPageBreak/>
              <w:t>19</w:t>
            </w:r>
          </w:p>
        </w:tc>
        <w:tc>
          <w:tcPr>
            <w:tcW w:w="3093" w:type="dxa"/>
          </w:tcPr>
          <w:p w14:paraId="1207E506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hAnsiTheme="majorHAnsi" w:cstheme="majorHAnsi"/>
                <w:color w:val="000000" w:themeColor="text1"/>
              </w:rPr>
              <w:t xml:space="preserve">Realizar, cuando sea requerido por la entidad, la verificación y evaluación técnica o económica de las propuestas que se reciban dentro de los procesos de contratación de la entidad y que por razones de su experticia técnica e idoneidad relacionado con el objeto contractual, se requiera.  </w:t>
            </w:r>
          </w:p>
        </w:tc>
        <w:tc>
          <w:tcPr>
            <w:tcW w:w="1843" w:type="dxa"/>
          </w:tcPr>
          <w:p w14:paraId="53E9C0D7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eastAsia="Arial" w:hAnsiTheme="majorHAnsi" w:cstheme="majorHAnsi"/>
              </w:rPr>
              <w:t>Apoyo a ver verificación y evaluación técnica o económica de las propuestas que se reciban dentro de los procesos de contratación</w:t>
            </w:r>
          </w:p>
        </w:tc>
        <w:tc>
          <w:tcPr>
            <w:tcW w:w="3260" w:type="dxa"/>
          </w:tcPr>
          <w:p w14:paraId="4997D1A5" w14:textId="77777777" w:rsidR="00371806" w:rsidRPr="00371806" w:rsidRDefault="00371806" w:rsidP="003E229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71806">
              <w:rPr>
                <w:rFonts w:asciiTheme="majorHAnsi" w:eastAsia="Arial" w:hAnsiTheme="majorHAnsi" w:cstheme="majorHAnsi"/>
              </w:rPr>
              <w:t>Cuando sean programados, actas y/o listas de asistencia</w:t>
            </w:r>
          </w:p>
        </w:tc>
      </w:tr>
    </w:tbl>
    <w:p w14:paraId="65710707" w14:textId="77777777" w:rsidR="00CE61DA" w:rsidRPr="00D37A1A" w:rsidRDefault="00CE61DA" w:rsidP="00D37A1A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653AE98" w14:textId="5D174504" w:rsidR="009C0F15" w:rsidRPr="00D37A1A" w:rsidRDefault="009C0F15" w:rsidP="00D37A1A">
      <w:pPr>
        <w:spacing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sz w:val="24"/>
          <w:szCs w:val="24"/>
        </w:rPr>
        <w:t xml:space="preserve">A </w:t>
      </w:r>
      <w:r w:rsidR="00CE61DA" w:rsidRPr="00D37A1A">
        <w:rPr>
          <w:rFonts w:cs="Calibri"/>
          <w:sz w:val="24"/>
          <w:szCs w:val="24"/>
        </w:rPr>
        <w:t>continuación,</w:t>
      </w:r>
      <w:r w:rsidRPr="00D37A1A">
        <w:rPr>
          <w:rFonts w:cs="Calibr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D37A1A" w:rsidRDefault="009C0F15" w:rsidP="00D37A1A">
      <w:pPr>
        <w:spacing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D37A1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D37A1A" w:rsidRDefault="003C268F" w:rsidP="00D37A1A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37A1A">
              <w:rPr>
                <w:rFonts w:eastAsia="Times New Roman" w:cs="Calibr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D37A1A" w:rsidRDefault="003C268F" w:rsidP="00D37A1A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37A1A">
              <w:rPr>
                <w:rFonts w:eastAsia="Times New Roman" w:cs="Calibri"/>
                <w:b/>
                <w:color w:val="000000"/>
              </w:rPr>
              <w:t>No 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D37A1A" w:rsidRDefault="003C268F" w:rsidP="00D37A1A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37A1A">
              <w:rPr>
                <w:rFonts w:eastAsia="Times New Roman" w:cs="Calibr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D37A1A" w:rsidRDefault="003C268F" w:rsidP="00D37A1A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</w:rPr>
            </w:pPr>
            <w:r w:rsidRPr="00D37A1A">
              <w:rPr>
                <w:rFonts w:eastAsia="Times New Roman" w:cs="Calibri"/>
                <w:b/>
                <w:color w:val="000000"/>
              </w:rPr>
              <w:t>FECHA DE DESPLAZAMIENTO INICIAL</w:t>
            </w:r>
          </w:p>
        </w:tc>
        <w:tc>
          <w:tcPr>
            <w:tcW w:w="1909" w:type="dxa"/>
            <w:noWrap/>
          </w:tcPr>
          <w:p w14:paraId="3FD81D87" w14:textId="72E4D0E5" w:rsidR="003C268F" w:rsidRPr="00D37A1A" w:rsidRDefault="003C268F" w:rsidP="00D37A1A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</w:rPr>
            </w:pPr>
            <w:r w:rsidRPr="00D37A1A">
              <w:rPr>
                <w:rFonts w:eastAsia="Times New Roman" w:cs="Calibri"/>
                <w:b/>
                <w:color w:val="000000"/>
              </w:rPr>
              <w:t>FECHA DE DESPLAZAMIENTO FINAL</w:t>
            </w:r>
          </w:p>
        </w:tc>
      </w:tr>
      <w:tr w:rsidR="003C268F" w:rsidRPr="00D37A1A" w14:paraId="60EC94DC" w14:textId="77777777" w:rsidTr="0064016D">
        <w:trPr>
          <w:trHeight w:val="31"/>
        </w:trPr>
        <w:tc>
          <w:tcPr>
            <w:tcW w:w="832" w:type="dxa"/>
          </w:tcPr>
          <w:p w14:paraId="305F777B" w14:textId="77777777" w:rsidR="003C268F" w:rsidRPr="00D37A1A" w:rsidRDefault="003C268F" w:rsidP="0064016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D37A1A">
              <w:rPr>
                <w:rFonts w:eastAsia="Times New Roman" w:cs="Calibri"/>
                <w:color w:val="000000"/>
              </w:rPr>
              <w:t>1.</w:t>
            </w:r>
          </w:p>
        </w:tc>
        <w:tc>
          <w:tcPr>
            <w:tcW w:w="1782" w:type="dxa"/>
            <w:noWrap/>
          </w:tcPr>
          <w:p w14:paraId="59778039" w14:textId="43CBF79E" w:rsidR="003C268F" w:rsidRPr="00D37A1A" w:rsidRDefault="0064016D" w:rsidP="0064016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N/A</w:t>
            </w:r>
          </w:p>
        </w:tc>
        <w:tc>
          <w:tcPr>
            <w:tcW w:w="2335" w:type="dxa"/>
            <w:noWrap/>
          </w:tcPr>
          <w:p w14:paraId="587F030A" w14:textId="7E29C137" w:rsidR="003C268F" w:rsidRPr="00D37A1A" w:rsidRDefault="0064016D" w:rsidP="0064016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N/A</w:t>
            </w:r>
          </w:p>
        </w:tc>
        <w:tc>
          <w:tcPr>
            <w:tcW w:w="1970" w:type="dxa"/>
            <w:noWrap/>
          </w:tcPr>
          <w:p w14:paraId="1BA48BE6" w14:textId="02E74AB5" w:rsidR="003C268F" w:rsidRPr="00D37A1A" w:rsidRDefault="0064016D" w:rsidP="0064016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N/A</w:t>
            </w:r>
          </w:p>
        </w:tc>
        <w:tc>
          <w:tcPr>
            <w:tcW w:w="1909" w:type="dxa"/>
            <w:noWrap/>
          </w:tcPr>
          <w:p w14:paraId="1297B44C" w14:textId="22E6556B" w:rsidR="003C268F" w:rsidRPr="00D37A1A" w:rsidRDefault="0064016D" w:rsidP="0064016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N/A</w:t>
            </w:r>
          </w:p>
        </w:tc>
      </w:tr>
      <w:tr w:rsidR="003C268F" w:rsidRPr="00D37A1A" w14:paraId="16CFDCA0" w14:textId="77777777" w:rsidTr="0064016D">
        <w:trPr>
          <w:trHeight w:val="31"/>
        </w:trPr>
        <w:tc>
          <w:tcPr>
            <w:tcW w:w="832" w:type="dxa"/>
          </w:tcPr>
          <w:p w14:paraId="6F17A02C" w14:textId="77777777" w:rsidR="003C268F" w:rsidRPr="00D37A1A" w:rsidRDefault="003C268F" w:rsidP="0064016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D37A1A">
              <w:rPr>
                <w:rFonts w:eastAsia="Times New Roman" w:cs="Calibri"/>
                <w:color w:val="000000"/>
              </w:rPr>
              <w:t>2.</w:t>
            </w:r>
          </w:p>
        </w:tc>
        <w:tc>
          <w:tcPr>
            <w:tcW w:w="1782" w:type="dxa"/>
            <w:noWrap/>
          </w:tcPr>
          <w:p w14:paraId="7868B988" w14:textId="7967ACC7" w:rsidR="003C268F" w:rsidRPr="00D37A1A" w:rsidRDefault="0064016D" w:rsidP="0064016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N/A</w:t>
            </w:r>
          </w:p>
        </w:tc>
        <w:tc>
          <w:tcPr>
            <w:tcW w:w="2335" w:type="dxa"/>
            <w:noWrap/>
          </w:tcPr>
          <w:p w14:paraId="64A298DB" w14:textId="195C565E" w:rsidR="003C268F" w:rsidRPr="00D37A1A" w:rsidRDefault="0064016D" w:rsidP="0064016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N/A</w:t>
            </w:r>
          </w:p>
        </w:tc>
        <w:tc>
          <w:tcPr>
            <w:tcW w:w="1970" w:type="dxa"/>
            <w:noWrap/>
          </w:tcPr>
          <w:p w14:paraId="4CCEEC8A" w14:textId="066A023C" w:rsidR="003C268F" w:rsidRPr="00D37A1A" w:rsidRDefault="0064016D" w:rsidP="0064016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N/A</w:t>
            </w:r>
          </w:p>
        </w:tc>
        <w:tc>
          <w:tcPr>
            <w:tcW w:w="1909" w:type="dxa"/>
            <w:noWrap/>
          </w:tcPr>
          <w:p w14:paraId="395541F3" w14:textId="2BE4601C" w:rsidR="003C268F" w:rsidRPr="00D37A1A" w:rsidRDefault="0064016D" w:rsidP="0064016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N/A</w:t>
            </w:r>
          </w:p>
        </w:tc>
      </w:tr>
    </w:tbl>
    <w:p w14:paraId="109B62CD" w14:textId="77777777" w:rsidR="003C268F" w:rsidRPr="00D37A1A" w:rsidRDefault="003C268F" w:rsidP="00D37A1A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A1AEC92" w14:textId="77777777" w:rsidR="00F953D4" w:rsidRPr="00D37A1A" w:rsidRDefault="00CE61DA" w:rsidP="00D37A1A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b/>
          <w:bCs/>
          <w:sz w:val="24"/>
          <w:szCs w:val="24"/>
        </w:rPr>
        <w:t>Nota 1:</w:t>
      </w:r>
      <w:r w:rsidRPr="00D37A1A">
        <w:rPr>
          <w:rFonts w:cs="Calibr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32167B73" w14:textId="7257B30C" w:rsidR="00152BFF" w:rsidRPr="00D37A1A" w:rsidRDefault="00152BFF" w:rsidP="00D37A1A">
      <w:pPr>
        <w:spacing w:after="0" w:line="240" w:lineRule="auto"/>
        <w:rPr>
          <w:rFonts w:cs="Calibri"/>
          <w:sz w:val="24"/>
          <w:szCs w:val="24"/>
        </w:rPr>
      </w:pPr>
    </w:p>
    <w:p w14:paraId="6115B70E" w14:textId="4840A15C" w:rsidR="009C0F15" w:rsidRPr="00D37A1A" w:rsidRDefault="009C0F15" w:rsidP="00D37A1A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sz w:val="24"/>
          <w:szCs w:val="24"/>
        </w:rPr>
        <w:t xml:space="preserve">Para el trámite de la cuenta me permito adjuntar: Documentos electrónicos enunciados como evidencias del cumplimiento de las obligaciones contractuales y los desplazamientos </w:t>
      </w:r>
      <w:r w:rsidRPr="0064016D">
        <w:rPr>
          <w:rFonts w:cs="Calibri"/>
          <w:sz w:val="24"/>
          <w:szCs w:val="24"/>
        </w:rPr>
        <w:t>realizados y el No.</w:t>
      </w:r>
      <w:r w:rsidR="0064016D" w:rsidRPr="0064016D">
        <w:rPr>
          <w:rFonts w:ascii="Arial" w:eastAsiaTheme="minorEastAsia" w:hAnsi="Arial" w:cs="Arial"/>
          <w:b/>
          <w:bCs/>
          <w:sz w:val="20"/>
          <w:szCs w:val="20"/>
          <w:lang w:val="es-419" w:eastAsia="es-ES"/>
        </w:rPr>
        <w:t xml:space="preserve"> </w:t>
      </w:r>
      <w:r w:rsidR="002D0C53">
        <w:rPr>
          <w:rFonts w:ascii="Arial" w:eastAsiaTheme="minorEastAsia" w:hAnsi="Arial" w:cs="Arial"/>
          <w:b/>
          <w:bCs/>
          <w:sz w:val="20"/>
          <w:szCs w:val="20"/>
          <w:lang w:eastAsia="es-ES"/>
        </w:rPr>
        <w:t>7990770292</w:t>
      </w:r>
      <w:r w:rsidR="002D0C53">
        <w:rPr>
          <w:rFonts w:ascii="Arial" w:eastAsiaTheme="minorEastAsia" w:hAnsi="Arial" w:cs="Arial"/>
          <w:b/>
          <w:bCs/>
          <w:sz w:val="20"/>
          <w:szCs w:val="20"/>
          <w:lang w:eastAsia="es-ES"/>
        </w:rPr>
        <w:t xml:space="preserve"> </w:t>
      </w:r>
      <w:r w:rsidRPr="0064016D">
        <w:rPr>
          <w:rFonts w:cs="Calibri"/>
          <w:sz w:val="24"/>
          <w:szCs w:val="24"/>
        </w:rPr>
        <w:t>de la planilla</w:t>
      </w:r>
      <w:r w:rsidR="0064016D" w:rsidRPr="0064016D">
        <w:rPr>
          <w:rFonts w:cs="Calibri"/>
          <w:sz w:val="24"/>
          <w:szCs w:val="24"/>
        </w:rPr>
        <w:t xml:space="preserve"> SOI del mes de </w:t>
      </w:r>
      <w:r w:rsidR="002D0C53">
        <w:rPr>
          <w:rFonts w:cs="Calibri"/>
          <w:sz w:val="24"/>
          <w:szCs w:val="24"/>
        </w:rPr>
        <w:t>noviembre</w:t>
      </w:r>
      <w:r w:rsidR="0064016D" w:rsidRPr="0064016D">
        <w:rPr>
          <w:rFonts w:cs="Calibri"/>
          <w:sz w:val="24"/>
          <w:szCs w:val="24"/>
        </w:rPr>
        <w:t xml:space="preserve"> de 202</w:t>
      </w:r>
      <w:r w:rsidR="00AE7273">
        <w:rPr>
          <w:rFonts w:cs="Calibri"/>
          <w:sz w:val="24"/>
          <w:szCs w:val="24"/>
        </w:rPr>
        <w:t>5</w:t>
      </w:r>
      <w:r w:rsidRPr="0064016D">
        <w:rPr>
          <w:rFonts w:cs="Calibri"/>
          <w:sz w:val="24"/>
          <w:szCs w:val="24"/>
        </w:rPr>
        <w:t>. (Decreto Ley</w:t>
      </w:r>
      <w:r w:rsidRPr="00D37A1A">
        <w:rPr>
          <w:rFonts w:cs="Calibri"/>
          <w:sz w:val="24"/>
          <w:szCs w:val="24"/>
        </w:rPr>
        <w:t xml:space="preserve"> 2106 de 2019 – </w:t>
      </w:r>
      <w:r w:rsidR="00F953D4" w:rsidRPr="00D37A1A">
        <w:rPr>
          <w:rFonts w:cs="Calibri"/>
          <w:sz w:val="24"/>
          <w:szCs w:val="24"/>
        </w:rPr>
        <w:t>“Decreto</w:t>
      </w:r>
      <w:r w:rsidRPr="00D37A1A">
        <w:rPr>
          <w:rFonts w:cs="Calibri"/>
          <w:sz w:val="24"/>
          <w:szCs w:val="24"/>
        </w:rPr>
        <w:t xml:space="preserve"> Ley </w:t>
      </w:r>
      <w:proofErr w:type="spellStart"/>
      <w:r w:rsidR="00F953D4" w:rsidRPr="00D37A1A">
        <w:rPr>
          <w:rFonts w:cs="Calibri"/>
          <w:sz w:val="24"/>
          <w:szCs w:val="24"/>
        </w:rPr>
        <w:t>Antitrámites</w:t>
      </w:r>
      <w:proofErr w:type="spellEnd"/>
      <w:r w:rsidRPr="00D37A1A">
        <w:rPr>
          <w:rFonts w:cs="Calibri"/>
          <w:sz w:val="24"/>
          <w:szCs w:val="24"/>
        </w:rPr>
        <w:t>”)</w:t>
      </w:r>
    </w:p>
    <w:p w14:paraId="560F760A" w14:textId="77777777" w:rsidR="00F953D4" w:rsidRPr="00D37A1A" w:rsidRDefault="00F953D4" w:rsidP="00D37A1A">
      <w:pPr>
        <w:spacing w:line="240" w:lineRule="auto"/>
        <w:jc w:val="both"/>
        <w:rPr>
          <w:rFonts w:cs="Calibri"/>
          <w:sz w:val="24"/>
          <w:szCs w:val="24"/>
        </w:rPr>
      </w:pPr>
    </w:p>
    <w:p w14:paraId="4BE76C21" w14:textId="1C4AA56A" w:rsidR="009C0F15" w:rsidRPr="00D37A1A" w:rsidRDefault="009C0F15" w:rsidP="00D37A1A">
      <w:pPr>
        <w:spacing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sz w:val="24"/>
          <w:szCs w:val="24"/>
        </w:rPr>
        <w:t>Evidencias en (</w:t>
      </w:r>
      <w:r w:rsidR="00653366">
        <w:rPr>
          <w:rFonts w:cs="Calibri"/>
          <w:sz w:val="24"/>
          <w:szCs w:val="24"/>
        </w:rPr>
        <w:t>0</w:t>
      </w:r>
      <w:r w:rsidRPr="00D37A1A">
        <w:rPr>
          <w:rFonts w:cs="Calibri"/>
          <w:sz w:val="24"/>
          <w:szCs w:val="24"/>
        </w:rPr>
        <w:t>) folios</w:t>
      </w:r>
    </w:p>
    <w:p w14:paraId="539363EB" w14:textId="6B64395F" w:rsidR="009C0F15" w:rsidRPr="00D37A1A" w:rsidRDefault="009C0F15" w:rsidP="00D37A1A">
      <w:pPr>
        <w:spacing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sz w:val="24"/>
          <w:szCs w:val="24"/>
        </w:rPr>
        <w:t xml:space="preserve">Cordialmente, </w:t>
      </w:r>
    </w:p>
    <w:p w14:paraId="2AC977C9" w14:textId="77F05B4E" w:rsidR="00F953D4" w:rsidRDefault="00F953D4" w:rsidP="00D37A1A">
      <w:pPr>
        <w:spacing w:line="240" w:lineRule="auto"/>
        <w:jc w:val="both"/>
        <w:rPr>
          <w:rFonts w:cs="Calibri"/>
          <w:sz w:val="24"/>
          <w:szCs w:val="24"/>
        </w:rPr>
      </w:pPr>
    </w:p>
    <w:p w14:paraId="6A22F8B2" w14:textId="77777777" w:rsidR="00371806" w:rsidRDefault="00371806" w:rsidP="00D37A1A">
      <w:pPr>
        <w:spacing w:line="240" w:lineRule="auto"/>
        <w:jc w:val="both"/>
        <w:rPr>
          <w:rFonts w:cs="Calibri"/>
          <w:sz w:val="24"/>
          <w:szCs w:val="24"/>
        </w:rPr>
      </w:pPr>
    </w:p>
    <w:p w14:paraId="5E04C92D" w14:textId="3C7B7177" w:rsidR="0064016D" w:rsidRDefault="00E7467D" w:rsidP="00D37A1A">
      <w:pPr>
        <w:spacing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BDE6D" wp14:editId="03BBC55B">
                <wp:simplePos x="0" y="0"/>
                <wp:positionH relativeFrom="column">
                  <wp:posOffset>-189699</wp:posOffset>
                </wp:positionH>
                <wp:positionV relativeFrom="paragraph">
                  <wp:posOffset>226668</wp:posOffset>
                </wp:positionV>
                <wp:extent cx="1868557" cy="437321"/>
                <wp:effectExtent l="0" t="0" r="0" b="127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8557" cy="4373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E4F7C3" w14:textId="7EEAC932" w:rsidR="00E7467D" w:rsidRDefault="00E7467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35865E" wp14:editId="01431E89">
                                  <wp:extent cx="1741336" cy="322897"/>
                                  <wp:effectExtent l="0" t="0" r="0" b="1270"/>
                                  <wp:docPr id="2" name="Imagen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Imagen 2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66572" cy="32757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6BDE6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-14.95pt;margin-top:17.85pt;width:147.15pt;height:3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" filled="f" stroked="f" strokeweight=".5pt">
                <v:textbox>
                  <w:txbxContent>
                    <w:p w14:paraId="6DE4F7C3" w14:textId="7EEAC932" w:rsidR="00E7467D" w:rsidRDefault="00E7467D">
                      <w:r>
                        <w:rPr>
                          <w:noProof/>
                        </w:rPr>
                        <w:drawing>
                          <wp:inline distT="0" distB="0" distL="0" distR="0" wp14:anchorId="1035865E" wp14:editId="01431E89">
                            <wp:extent cx="1741336" cy="322897"/>
                            <wp:effectExtent l="0" t="0" r="0" b="1270"/>
                            <wp:docPr id="2" name="Imagen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Imagen 2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66572" cy="32757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C47BC55" w14:textId="77777777" w:rsidR="0064016D" w:rsidRPr="00D37A1A" w:rsidRDefault="0064016D" w:rsidP="00D37A1A">
      <w:pPr>
        <w:spacing w:line="240" w:lineRule="auto"/>
        <w:jc w:val="both"/>
        <w:rPr>
          <w:rFonts w:cs="Calibri"/>
          <w:sz w:val="24"/>
          <w:szCs w:val="24"/>
        </w:rPr>
      </w:pPr>
    </w:p>
    <w:p w14:paraId="586D1EB0" w14:textId="77777777" w:rsidR="009C0F15" w:rsidRPr="00D37A1A" w:rsidRDefault="009C0F15" w:rsidP="00D37A1A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 w:rsidRPr="00D37A1A">
        <w:rPr>
          <w:rFonts w:cs="Calibri"/>
          <w:b/>
          <w:bCs/>
          <w:sz w:val="24"/>
          <w:szCs w:val="24"/>
        </w:rPr>
        <w:t>Firma</w:t>
      </w:r>
    </w:p>
    <w:p w14:paraId="6D3F2A7D" w14:textId="4591F7E8" w:rsidR="009C0F15" w:rsidRPr="00D37A1A" w:rsidRDefault="0064016D" w:rsidP="00D37A1A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ANDRÉS JULIÁN HOYOS CAICEDO</w:t>
      </w:r>
    </w:p>
    <w:p w14:paraId="2B4DF479" w14:textId="77777777" w:rsidR="009C0F15" w:rsidRPr="00D37A1A" w:rsidRDefault="009C0F15" w:rsidP="00D37A1A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 w:rsidRPr="00D37A1A">
        <w:rPr>
          <w:rFonts w:cs="Calibri"/>
          <w:b/>
          <w:bCs/>
          <w:sz w:val="24"/>
          <w:szCs w:val="24"/>
        </w:rPr>
        <w:t>Contratista</w:t>
      </w:r>
    </w:p>
    <w:p w14:paraId="68A8918F" w14:textId="71840A23" w:rsidR="009C0F15" w:rsidRPr="00D37A1A" w:rsidRDefault="009C0F15" w:rsidP="00D37A1A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 w:rsidRPr="00D37A1A">
        <w:rPr>
          <w:rFonts w:cs="Calibri"/>
          <w:b/>
          <w:bCs/>
          <w:sz w:val="24"/>
          <w:szCs w:val="24"/>
        </w:rPr>
        <w:t xml:space="preserve">C.C. No. </w:t>
      </w:r>
      <w:r w:rsidR="0064016D">
        <w:rPr>
          <w:rFonts w:cs="Calibri"/>
          <w:b/>
          <w:bCs/>
          <w:sz w:val="24"/>
          <w:szCs w:val="24"/>
        </w:rPr>
        <w:t>75.097.575 de Manizales</w:t>
      </w:r>
    </w:p>
    <w:p w14:paraId="25E4FF5B" w14:textId="77777777" w:rsidR="009C0F15" w:rsidRPr="00D37A1A" w:rsidRDefault="009C0F15" w:rsidP="00D37A1A">
      <w:pPr>
        <w:spacing w:line="240" w:lineRule="auto"/>
        <w:jc w:val="both"/>
        <w:rPr>
          <w:rFonts w:cs="Calibri"/>
          <w:sz w:val="24"/>
          <w:szCs w:val="24"/>
        </w:rPr>
      </w:pPr>
    </w:p>
    <w:p w14:paraId="630C0396" w14:textId="77777777" w:rsidR="00A77581" w:rsidRDefault="00A77581" w:rsidP="00D37A1A">
      <w:pPr>
        <w:spacing w:line="240" w:lineRule="auto"/>
        <w:jc w:val="both"/>
        <w:rPr>
          <w:rFonts w:cs="Calibri"/>
          <w:sz w:val="24"/>
          <w:szCs w:val="24"/>
        </w:rPr>
      </w:pPr>
    </w:p>
    <w:p w14:paraId="17FD8BAC" w14:textId="77777777" w:rsidR="00A77581" w:rsidRDefault="00A77581" w:rsidP="00D37A1A">
      <w:pPr>
        <w:spacing w:line="240" w:lineRule="auto"/>
        <w:jc w:val="both"/>
        <w:rPr>
          <w:rFonts w:cs="Calibri"/>
          <w:sz w:val="24"/>
          <w:szCs w:val="24"/>
        </w:rPr>
      </w:pPr>
    </w:p>
    <w:p w14:paraId="67ECD162" w14:textId="77777777" w:rsidR="00A77581" w:rsidRDefault="00A77581" w:rsidP="00D37A1A">
      <w:pPr>
        <w:spacing w:line="240" w:lineRule="auto"/>
        <w:jc w:val="both"/>
        <w:rPr>
          <w:rFonts w:cs="Calibri"/>
          <w:sz w:val="24"/>
          <w:szCs w:val="24"/>
        </w:rPr>
      </w:pPr>
    </w:p>
    <w:p w14:paraId="6C0FF7EC" w14:textId="77777777" w:rsidR="00A77581" w:rsidRDefault="00A77581" w:rsidP="00D37A1A">
      <w:pPr>
        <w:spacing w:line="240" w:lineRule="auto"/>
        <w:jc w:val="both"/>
        <w:rPr>
          <w:rFonts w:cs="Calibri"/>
          <w:sz w:val="24"/>
          <w:szCs w:val="24"/>
        </w:rPr>
      </w:pPr>
    </w:p>
    <w:p w14:paraId="5D2508D1" w14:textId="03298CEC" w:rsidR="009C0F15" w:rsidRPr="00D37A1A" w:rsidRDefault="009C0F15" w:rsidP="00D37A1A">
      <w:pPr>
        <w:spacing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sz w:val="24"/>
          <w:szCs w:val="24"/>
        </w:rPr>
        <w:t>Recibí a satisfacción:</w:t>
      </w:r>
    </w:p>
    <w:p w14:paraId="70D0340E" w14:textId="77777777" w:rsidR="009C0F15" w:rsidRPr="00D37A1A" w:rsidRDefault="009C0F15" w:rsidP="00D37A1A">
      <w:pPr>
        <w:spacing w:line="240" w:lineRule="auto"/>
        <w:jc w:val="both"/>
        <w:rPr>
          <w:rFonts w:cs="Calibri"/>
          <w:sz w:val="24"/>
          <w:szCs w:val="24"/>
        </w:rPr>
      </w:pPr>
    </w:p>
    <w:p w14:paraId="7E6A0022" w14:textId="77777777" w:rsidR="009C0F15" w:rsidRPr="00D37A1A" w:rsidRDefault="009C0F15" w:rsidP="00D37A1A">
      <w:pPr>
        <w:spacing w:line="240" w:lineRule="auto"/>
        <w:jc w:val="both"/>
        <w:rPr>
          <w:rFonts w:cs="Calibri"/>
          <w:sz w:val="24"/>
          <w:szCs w:val="24"/>
        </w:rPr>
      </w:pPr>
    </w:p>
    <w:p w14:paraId="43940CB7" w14:textId="7708301F" w:rsidR="009C0F15" w:rsidRDefault="009C0F15" w:rsidP="00D37A1A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sz w:val="24"/>
          <w:szCs w:val="24"/>
        </w:rPr>
        <w:t>Firma</w:t>
      </w:r>
    </w:p>
    <w:p w14:paraId="102B1F95" w14:textId="02132F49" w:rsidR="00E7467D" w:rsidRDefault="00E7467D" w:rsidP="00D37A1A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509AB88" w14:textId="77777777" w:rsidR="00E7467D" w:rsidRPr="00D37A1A" w:rsidRDefault="00E7467D" w:rsidP="00D37A1A">
      <w:pPr>
        <w:spacing w:after="0" w:line="240" w:lineRule="auto"/>
        <w:jc w:val="both"/>
        <w:rPr>
          <w:rFonts w:cs="Calibri"/>
          <w:sz w:val="24"/>
          <w:szCs w:val="24"/>
        </w:rPr>
      </w:pPr>
    </w:p>
    <w:bookmarkEnd w:id="1"/>
    <w:p w14:paraId="12C62555" w14:textId="77777777" w:rsidR="00AE7273" w:rsidRPr="00D37A1A" w:rsidRDefault="00AE7273" w:rsidP="00AE7273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SANTIAGO BECERRA HENAO</w:t>
      </w:r>
    </w:p>
    <w:p w14:paraId="5692DBA9" w14:textId="380FEC87" w:rsidR="00AE7273" w:rsidRPr="00D37A1A" w:rsidRDefault="00AE7273" w:rsidP="00AE7273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sz w:val="24"/>
          <w:szCs w:val="24"/>
        </w:rPr>
        <w:t xml:space="preserve">SUPERVISOR CONTRATO No. </w:t>
      </w:r>
      <w:r>
        <w:rPr>
          <w:rFonts w:cs="Calibri"/>
          <w:sz w:val="24"/>
          <w:szCs w:val="24"/>
        </w:rPr>
        <w:t>7429211</w:t>
      </w:r>
    </w:p>
    <w:p w14:paraId="5B01BB8F" w14:textId="77777777" w:rsidR="00AE7273" w:rsidRPr="00D37A1A" w:rsidRDefault="00AE7273" w:rsidP="00AE7273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sz w:val="24"/>
          <w:szCs w:val="24"/>
        </w:rPr>
        <w:t>COORDINADOR ACADÉMIC</w:t>
      </w:r>
      <w:r>
        <w:rPr>
          <w:rFonts w:cs="Calibri"/>
          <w:sz w:val="24"/>
          <w:szCs w:val="24"/>
        </w:rPr>
        <w:t>O</w:t>
      </w:r>
    </w:p>
    <w:p w14:paraId="6C853CA1" w14:textId="77777777" w:rsidR="00AE7273" w:rsidRPr="00D37A1A" w:rsidRDefault="00AE7273" w:rsidP="00AE7273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37A1A">
        <w:rPr>
          <w:rFonts w:cs="Calibri"/>
          <w:sz w:val="24"/>
          <w:szCs w:val="24"/>
        </w:rPr>
        <w:t>CENTRO DE PROCESOS INDUSTRIALES Y CONSTRUCCIÓN</w:t>
      </w:r>
    </w:p>
    <w:p w14:paraId="3560E7EE" w14:textId="68B4930F" w:rsidR="00506B30" w:rsidRPr="00506B30" w:rsidRDefault="00506B30" w:rsidP="00E7467D">
      <w:pPr>
        <w:spacing w:after="0" w:line="240" w:lineRule="auto"/>
        <w:jc w:val="both"/>
        <w:rPr>
          <w:rFonts w:cs="Arial"/>
          <w:color w:val="262626"/>
          <w:sz w:val="24"/>
          <w:szCs w:val="24"/>
        </w:rPr>
      </w:pPr>
    </w:p>
    <w:sectPr w:rsidR="00506B30" w:rsidRPr="00506B30" w:rsidSect="007D3DE8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DD9D5" w14:textId="77777777" w:rsidR="003F797C" w:rsidRDefault="003F797C" w:rsidP="001A74F0">
      <w:pPr>
        <w:spacing w:after="0" w:line="240" w:lineRule="auto"/>
      </w:pPr>
      <w:r>
        <w:separator/>
      </w:r>
    </w:p>
  </w:endnote>
  <w:endnote w:type="continuationSeparator" w:id="0">
    <w:p w14:paraId="327A7A0D" w14:textId="77777777" w:rsidR="003F797C" w:rsidRDefault="003F797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164CC" w14:textId="77777777" w:rsidR="003F797C" w:rsidRDefault="003F797C" w:rsidP="001A74F0">
      <w:pPr>
        <w:spacing w:after="0" w:line="240" w:lineRule="auto"/>
      </w:pPr>
      <w:r>
        <w:separator/>
      </w:r>
    </w:p>
  </w:footnote>
  <w:footnote w:type="continuationSeparator" w:id="0">
    <w:p w14:paraId="25709AD0" w14:textId="77777777" w:rsidR="003F797C" w:rsidRDefault="003F797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94317"/>
    <w:multiLevelType w:val="hybridMultilevel"/>
    <w:tmpl w:val="2AF0A790"/>
    <w:lvl w:ilvl="0" w:tplc="DCA65496">
      <w:start w:val="1"/>
      <w:numFmt w:val="decimal"/>
      <w:lvlText w:val="%1."/>
      <w:lvlJc w:val="left"/>
      <w:pPr>
        <w:ind w:left="688" w:hanging="42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6B38A0E4">
      <w:numFmt w:val="bullet"/>
      <w:lvlText w:val="•"/>
      <w:lvlJc w:val="left"/>
      <w:pPr>
        <w:ind w:left="1584" w:hanging="427"/>
      </w:pPr>
      <w:rPr>
        <w:rFonts w:hint="default"/>
        <w:lang w:val="es-ES" w:eastAsia="en-US" w:bidi="ar-SA"/>
      </w:rPr>
    </w:lvl>
    <w:lvl w:ilvl="2" w:tplc="F914F5E6">
      <w:numFmt w:val="bullet"/>
      <w:lvlText w:val="•"/>
      <w:lvlJc w:val="left"/>
      <w:pPr>
        <w:ind w:left="2488" w:hanging="427"/>
      </w:pPr>
      <w:rPr>
        <w:rFonts w:hint="default"/>
        <w:lang w:val="es-ES" w:eastAsia="en-US" w:bidi="ar-SA"/>
      </w:rPr>
    </w:lvl>
    <w:lvl w:ilvl="3" w:tplc="2800D7D4">
      <w:numFmt w:val="bullet"/>
      <w:lvlText w:val="•"/>
      <w:lvlJc w:val="left"/>
      <w:pPr>
        <w:ind w:left="3392" w:hanging="427"/>
      </w:pPr>
      <w:rPr>
        <w:rFonts w:hint="default"/>
        <w:lang w:val="es-ES" w:eastAsia="en-US" w:bidi="ar-SA"/>
      </w:rPr>
    </w:lvl>
    <w:lvl w:ilvl="4" w:tplc="7F9CE2FA">
      <w:numFmt w:val="bullet"/>
      <w:lvlText w:val="•"/>
      <w:lvlJc w:val="left"/>
      <w:pPr>
        <w:ind w:left="4296" w:hanging="427"/>
      </w:pPr>
      <w:rPr>
        <w:rFonts w:hint="default"/>
        <w:lang w:val="es-ES" w:eastAsia="en-US" w:bidi="ar-SA"/>
      </w:rPr>
    </w:lvl>
    <w:lvl w:ilvl="5" w:tplc="22BCC7C2">
      <w:numFmt w:val="bullet"/>
      <w:lvlText w:val="•"/>
      <w:lvlJc w:val="left"/>
      <w:pPr>
        <w:ind w:left="5200" w:hanging="427"/>
      </w:pPr>
      <w:rPr>
        <w:rFonts w:hint="default"/>
        <w:lang w:val="es-ES" w:eastAsia="en-US" w:bidi="ar-SA"/>
      </w:rPr>
    </w:lvl>
    <w:lvl w:ilvl="6" w:tplc="0D3E4F02">
      <w:numFmt w:val="bullet"/>
      <w:lvlText w:val="•"/>
      <w:lvlJc w:val="left"/>
      <w:pPr>
        <w:ind w:left="6104" w:hanging="427"/>
      </w:pPr>
      <w:rPr>
        <w:rFonts w:hint="default"/>
        <w:lang w:val="es-ES" w:eastAsia="en-US" w:bidi="ar-SA"/>
      </w:rPr>
    </w:lvl>
    <w:lvl w:ilvl="7" w:tplc="75A24156">
      <w:numFmt w:val="bullet"/>
      <w:lvlText w:val="•"/>
      <w:lvlJc w:val="left"/>
      <w:pPr>
        <w:ind w:left="7008" w:hanging="427"/>
      </w:pPr>
      <w:rPr>
        <w:rFonts w:hint="default"/>
        <w:lang w:val="es-ES" w:eastAsia="en-US" w:bidi="ar-SA"/>
      </w:rPr>
    </w:lvl>
    <w:lvl w:ilvl="8" w:tplc="CAEC3DF8">
      <w:numFmt w:val="bullet"/>
      <w:lvlText w:val="•"/>
      <w:lvlJc w:val="left"/>
      <w:pPr>
        <w:ind w:left="7912" w:hanging="427"/>
      </w:pPr>
      <w:rPr>
        <w:rFonts w:hint="default"/>
        <w:lang w:val="es-ES" w:eastAsia="en-US" w:bidi="ar-SA"/>
      </w:rPr>
    </w:lvl>
  </w:abstractNum>
  <w:abstractNum w:abstractNumId="4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01153"/>
    <w:multiLevelType w:val="hybridMultilevel"/>
    <w:tmpl w:val="BE58E6D6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A9B3EC3"/>
    <w:multiLevelType w:val="hybridMultilevel"/>
    <w:tmpl w:val="0A9AFD5E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5"/>
  </w:num>
  <w:num w:numId="5">
    <w:abstractNumId w:val="8"/>
  </w:num>
  <w:num w:numId="6">
    <w:abstractNumId w:val="11"/>
  </w:num>
  <w:num w:numId="7">
    <w:abstractNumId w:val="0"/>
  </w:num>
  <w:num w:numId="8">
    <w:abstractNumId w:val="12"/>
  </w:num>
  <w:num w:numId="9">
    <w:abstractNumId w:val="14"/>
  </w:num>
  <w:num w:numId="10">
    <w:abstractNumId w:val="6"/>
  </w:num>
  <w:num w:numId="11">
    <w:abstractNumId w:val="15"/>
  </w:num>
  <w:num w:numId="12">
    <w:abstractNumId w:val="4"/>
  </w:num>
  <w:num w:numId="13">
    <w:abstractNumId w:val="1"/>
  </w:num>
  <w:num w:numId="14">
    <w:abstractNumId w:val="13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70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61D8B"/>
    <w:rsid w:val="0007647E"/>
    <w:rsid w:val="000A0598"/>
    <w:rsid w:val="000D1F35"/>
    <w:rsid w:val="000E056B"/>
    <w:rsid w:val="000E3953"/>
    <w:rsid w:val="00112D34"/>
    <w:rsid w:val="00115817"/>
    <w:rsid w:val="0013669C"/>
    <w:rsid w:val="0013769C"/>
    <w:rsid w:val="00144FA5"/>
    <w:rsid w:val="00152BFF"/>
    <w:rsid w:val="001A541D"/>
    <w:rsid w:val="001A5719"/>
    <w:rsid w:val="001A74F0"/>
    <w:rsid w:val="001C3162"/>
    <w:rsid w:val="001C3E2F"/>
    <w:rsid w:val="002064B0"/>
    <w:rsid w:val="00230F78"/>
    <w:rsid w:val="00253104"/>
    <w:rsid w:val="002A0607"/>
    <w:rsid w:val="002D0C53"/>
    <w:rsid w:val="002F31C0"/>
    <w:rsid w:val="003003EC"/>
    <w:rsid w:val="00371806"/>
    <w:rsid w:val="003C268F"/>
    <w:rsid w:val="003F797C"/>
    <w:rsid w:val="00413007"/>
    <w:rsid w:val="0044106D"/>
    <w:rsid w:val="00503AEA"/>
    <w:rsid w:val="00506B30"/>
    <w:rsid w:val="0051688B"/>
    <w:rsid w:val="00537FE7"/>
    <w:rsid w:val="00567458"/>
    <w:rsid w:val="005732D5"/>
    <w:rsid w:val="005771A9"/>
    <w:rsid w:val="00583DA2"/>
    <w:rsid w:val="0058429B"/>
    <w:rsid w:val="005949E6"/>
    <w:rsid w:val="005A7972"/>
    <w:rsid w:val="005E4EE6"/>
    <w:rsid w:val="005F0C7A"/>
    <w:rsid w:val="00603597"/>
    <w:rsid w:val="00611F7A"/>
    <w:rsid w:val="006143B5"/>
    <w:rsid w:val="0061449E"/>
    <w:rsid w:val="006146D5"/>
    <w:rsid w:val="00617EDF"/>
    <w:rsid w:val="00624BC7"/>
    <w:rsid w:val="0064016D"/>
    <w:rsid w:val="00653366"/>
    <w:rsid w:val="00654BC2"/>
    <w:rsid w:val="00671B7E"/>
    <w:rsid w:val="00717510"/>
    <w:rsid w:val="00742771"/>
    <w:rsid w:val="007854DB"/>
    <w:rsid w:val="0079655C"/>
    <w:rsid w:val="007B2976"/>
    <w:rsid w:val="007C3E8D"/>
    <w:rsid w:val="007D3DE8"/>
    <w:rsid w:val="007E1D66"/>
    <w:rsid w:val="007E39B0"/>
    <w:rsid w:val="007F4F11"/>
    <w:rsid w:val="007F79C1"/>
    <w:rsid w:val="00816A4D"/>
    <w:rsid w:val="00857637"/>
    <w:rsid w:val="008B48EB"/>
    <w:rsid w:val="008E764E"/>
    <w:rsid w:val="008F38DA"/>
    <w:rsid w:val="0092465C"/>
    <w:rsid w:val="00943873"/>
    <w:rsid w:val="00951AAA"/>
    <w:rsid w:val="009645E2"/>
    <w:rsid w:val="00967144"/>
    <w:rsid w:val="009C0F15"/>
    <w:rsid w:val="009E5C72"/>
    <w:rsid w:val="009F4403"/>
    <w:rsid w:val="00A23794"/>
    <w:rsid w:val="00A76F2E"/>
    <w:rsid w:val="00A77581"/>
    <w:rsid w:val="00A84BA8"/>
    <w:rsid w:val="00AA24BB"/>
    <w:rsid w:val="00AE4936"/>
    <w:rsid w:val="00AE7273"/>
    <w:rsid w:val="00B153A2"/>
    <w:rsid w:val="00B17AF3"/>
    <w:rsid w:val="00B20523"/>
    <w:rsid w:val="00B22AAE"/>
    <w:rsid w:val="00B32BB7"/>
    <w:rsid w:val="00B546BF"/>
    <w:rsid w:val="00B75A43"/>
    <w:rsid w:val="00B94A2D"/>
    <w:rsid w:val="00B972FA"/>
    <w:rsid w:val="00BD4AD5"/>
    <w:rsid w:val="00BE12FC"/>
    <w:rsid w:val="00C869B1"/>
    <w:rsid w:val="00CE61DA"/>
    <w:rsid w:val="00D03806"/>
    <w:rsid w:val="00D04257"/>
    <w:rsid w:val="00D1417B"/>
    <w:rsid w:val="00D374D9"/>
    <w:rsid w:val="00D37A1A"/>
    <w:rsid w:val="00D53A48"/>
    <w:rsid w:val="00DE5E5F"/>
    <w:rsid w:val="00E2579D"/>
    <w:rsid w:val="00E42970"/>
    <w:rsid w:val="00E445CA"/>
    <w:rsid w:val="00E57970"/>
    <w:rsid w:val="00E7467D"/>
    <w:rsid w:val="00EB4A0F"/>
    <w:rsid w:val="00F033D2"/>
    <w:rsid w:val="00F170BC"/>
    <w:rsid w:val="00F32B53"/>
    <w:rsid w:val="00F811F3"/>
    <w:rsid w:val="00F94B9F"/>
    <w:rsid w:val="00F953D4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1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1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normaltextrun">
    <w:name w:val="normaltextrun"/>
    <w:basedOn w:val="Fuentedeprrafopredeter"/>
    <w:rsid w:val="0051688B"/>
  </w:style>
  <w:style w:type="character" w:customStyle="1" w:styleId="eop">
    <w:name w:val="eop"/>
    <w:basedOn w:val="Fuentedeprrafopredeter"/>
    <w:rsid w:val="00516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1658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Andres Julian Hoyos Caicedo</cp:lastModifiedBy>
  <cp:revision>4</cp:revision>
  <cp:lastPrinted>2025-02-28T21:44:00Z</cp:lastPrinted>
  <dcterms:created xsi:type="dcterms:W3CDTF">2025-09-25T21:28:00Z</dcterms:created>
  <dcterms:modified xsi:type="dcterms:W3CDTF">2025-11-18T20:56:00Z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